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68" w:rsidRDefault="00603EFD" w:rsidP="008B3568">
      <w:pPr>
        <w:ind w:left="-990"/>
      </w:pPr>
      <w:bookmarkStart w:id="0" w:name="_GoBack"/>
      <w:bookmarkEnd w:id="0"/>
      <w:r>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499110</wp:posOffset>
                </wp:positionH>
                <wp:positionV relativeFrom="paragraph">
                  <wp:posOffset>247015</wp:posOffset>
                </wp:positionV>
                <wp:extent cx="4914900" cy="581025"/>
                <wp:effectExtent l="381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568" w:rsidRDefault="008B3568" w:rsidP="008B3568">
                            <w:pPr>
                              <w:rPr>
                                <w:rFonts w:cs="Arial"/>
                                <w:b/>
                                <w:color w:val="FFFFFF"/>
                                <w:sz w:val="36"/>
                                <w:szCs w:val="36"/>
                              </w:rPr>
                            </w:pPr>
                            <w:r>
                              <w:rPr>
                                <w:rFonts w:cs="Arial"/>
                                <w:b/>
                                <w:color w:val="FFFFFF"/>
                                <w:sz w:val="36"/>
                                <w:szCs w:val="36"/>
                              </w:rPr>
                              <w:t xml:space="preserve">Grade Reappraisal Request </w:t>
                            </w:r>
                          </w:p>
                          <w:p w:rsidR="008B3568" w:rsidRPr="008B3568" w:rsidRDefault="004E007F" w:rsidP="008B3568">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3pt;margin-top:19.45pt;width:387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46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" filled="f" stroked="f">
                <v:textbox>
                  <w:txbxContent>
                    <w:p w:rsidR="008B3568" w:rsidRDefault="008B3568" w:rsidP="008B3568">
                      <w:pPr>
                        <w:rPr>
                          <w:rFonts w:cs="Arial"/>
                          <w:b/>
                          <w:color w:val="FFFFFF"/>
                          <w:sz w:val="36"/>
                          <w:szCs w:val="36"/>
                        </w:rPr>
                      </w:pPr>
                      <w:r>
                        <w:rPr>
                          <w:rFonts w:cs="Arial"/>
                          <w:b/>
                          <w:color w:val="FFFFFF"/>
                          <w:sz w:val="36"/>
                          <w:szCs w:val="36"/>
                        </w:rPr>
                        <w:t xml:space="preserve">Grade Reappraisal Request </w:t>
                      </w:r>
                    </w:p>
                    <w:p w:rsidR="008B3568" w:rsidRPr="008B3568" w:rsidRDefault="004E007F" w:rsidP="008B3568">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v:textbox>
              </v:shape>
            </w:pict>
          </mc:Fallback>
        </mc:AlternateContent>
      </w:r>
      <w:r>
        <w:rPr>
          <w:noProof/>
          <w:lang w:val="en-CA" w:eastAsia="en-CA"/>
        </w:rPr>
        <w:drawing>
          <wp:inline distT="0" distB="0" distL="0" distR="0">
            <wp:extent cx="6858000" cy="838200"/>
            <wp:effectExtent l="0" t="0" r="0" b="0"/>
            <wp:docPr id="1" name="Picture 1"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DA7671" w:rsidRDefault="00DA7671" w:rsidP="00A51871">
      <w:pPr>
        <w:ind w:left="-900"/>
        <w:rPr>
          <w:b/>
          <w:sz w:val="21"/>
          <w:szCs w:val="21"/>
          <w:u w:val="single"/>
        </w:rPr>
      </w:pPr>
    </w:p>
    <w:p w:rsidR="00E8576B" w:rsidRDefault="00E8576B" w:rsidP="00A51871">
      <w:pPr>
        <w:ind w:left="-900"/>
        <w:rPr>
          <w:b/>
          <w:sz w:val="21"/>
          <w:szCs w:val="21"/>
          <w:u w:val="single"/>
        </w:rPr>
      </w:pPr>
    </w:p>
    <w:p w:rsidR="00206033" w:rsidRPr="00206033" w:rsidRDefault="00206033" w:rsidP="00206033">
      <w:pPr>
        <w:ind w:left="-900"/>
        <w:rPr>
          <w:b/>
          <w:sz w:val="21"/>
          <w:szCs w:val="21"/>
          <w:u w:val="single"/>
        </w:rPr>
      </w:pPr>
      <w:r>
        <w:rPr>
          <w:b/>
          <w:sz w:val="21"/>
          <w:szCs w:val="21"/>
          <w:u w:val="single"/>
        </w:rPr>
        <w:t>Regulations &amp; Guidelines:</w:t>
      </w:r>
    </w:p>
    <w:p w:rsidR="00206033" w:rsidRDefault="00206033" w:rsidP="0034219C">
      <w:pPr>
        <w:numPr>
          <w:ilvl w:val="0"/>
          <w:numId w:val="5"/>
        </w:numPr>
        <w:tabs>
          <w:tab w:val="clear" w:pos="-180"/>
          <w:tab w:val="num" w:pos="-720"/>
        </w:tabs>
        <w:ind w:left="-900" w:firstLine="0"/>
        <w:rPr>
          <w:sz w:val="21"/>
          <w:szCs w:val="21"/>
        </w:rPr>
      </w:pPr>
      <w:r>
        <w:rPr>
          <w:sz w:val="21"/>
          <w:szCs w:val="21"/>
        </w:rPr>
        <w:t>S</w:t>
      </w:r>
      <w:r w:rsidRPr="00924373">
        <w:rPr>
          <w:sz w:val="21"/>
          <w:szCs w:val="21"/>
        </w:rPr>
        <w:t>tudent</w:t>
      </w:r>
      <w:r>
        <w:rPr>
          <w:sz w:val="21"/>
          <w:szCs w:val="21"/>
        </w:rPr>
        <w:t>s</w:t>
      </w:r>
      <w:r w:rsidRPr="00924373">
        <w:rPr>
          <w:sz w:val="21"/>
          <w:szCs w:val="21"/>
        </w:rPr>
        <w:t xml:space="preserve"> may, with sufficient academic grounds, request that a final grade in a course be reappraised (which </w:t>
      </w:r>
      <w:r>
        <w:rPr>
          <w:sz w:val="21"/>
          <w:szCs w:val="21"/>
        </w:rPr>
        <w:tab/>
      </w:r>
      <w:r w:rsidRPr="00924373">
        <w:rPr>
          <w:sz w:val="21"/>
          <w:szCs w:val="21"/>
        </w:rPr>
        <w:t xml:space="preserve">may mean the review of specific pieces of tangible work). </w:t>
      </w:r>
      <w:r w:rsidRPr="00670B96">
        <w:rPr>
          <w:sz w:val="21"/>
          <w:szCs w:val="21"/>
          <w:u w:val="single"/>
        </w:rPr>
        <w:t xml:space="preserve">Non-academic grounds are not relevant for grade </w:t>
      </w:r>
      <w:r w:rsidRPr="00206033">
        <w:rPr>
          <w:sz w:val="21"/>
          <w:szCs w:val="21"/>
        </w:rPr>
        <w:tab/>
      </w:r>
      <w:r w:rsidRPr="0034219C">
        <w:rPr>
          <w:sz w:val="21"/>
          <w:szCs w:val="21"/>
          <w:u w:val="single"/>
        </w:rPr>
        <w:t>reappraisals</w:t>
      </w:r>
      <w:r w:rsidRPr="0034219C">
        <w:rPr>
          <w:sz w:val="21"/>
          <w:szCs w:val="21"/>
        </w:rPr>
        <w:t>.</w:t>
      </w:r>
    </w:p>
    <w:p w:rsidR="00206033" w:rsidRDefault="00206033" w:rsidP="00206033">
      <w:pPr>
        <w:ind w:left="-900"/>
        <w:rPr>
          <w:sz w:val="21"/>
          <w:szCs w:val="21"/>
        </w:rPr>
      </w:pPr>
    </w:p>
    <w:p w:rsidR="00DA7671" w:rsidRPr="00DA7671" w:rsidRDefault="00DA7671" w:rsidP="0034219C">
      <w:pPr>
        <w:numPr>
          <w:ilvl w:val="0"/>
          <w:numId w:val="5"/>
        </w:numPr>
        <w:tabs>
          <w:tab w:val="clear" w:pos="-180"/>
          <w:tab w:val="num" w:pos="-720"/>
        </w:tabs>
        <w:ind w:left="-900" w:firstLine="0"/>
        <w:rPr>
          <w:b/>
          <w:sz w:val="21"/>
          <w:szCs w:val="21"/>
        </w:rPr>
      </w:pPr>
      <w:r w:rsidRPr="00DA7671">
        <w:rPr>
          <w:b/>
          <w:sz w:val="21"/>
          <w:szCs w:val="21"/>
        </w:rPr>
        <w:t xml:space="preserve">Students need to be aware that a request for a grade reappraisal may result in the original grade being </w:t>
      </w:r>
      <w:r>
        <w:rPr>
          <w:b/>
          <w:sz w:val="21"/>
          <w:szCs w:val="21"/>
        </w:rPr>
        <w:tab/>
      </w:r>
      <w:r w:rsidRPr="00DA7671">
        <w:rPr>
          <w:b/>
          <w:sz w:val="21"/>
          <w:szCs w:val="21"/>
        </w:rPr>
        <w:t>raised, lowered or confirmed.</w:t>
      </w:r>
    </w:p>
    <w:p w:rsidR="00DA7671" w:rsidRDefault="00DA7671" w:rsidP="00DA7671">
      <w:pPr>
        <w:ind w:left="-900"/>
        <w:rPr>
          <w:sz w:val="21"/>
          <w:szCs w:val="21"/>
        </w:rPr>
      </w:pPr>
    </w:p>
    <w:p w:rsidR="0034219C" w:rsidRDefault="0034219C" w:rsidP="0034219C">
      <w:pPr>
        <w:numPr>
          <w:ilvl w:val="0"/>
          <w:numId w:val="5"/>
        </w:numPr>
        <w:tabs>
          <w:tab w:val="clear" w:pos="-180"/>
          <w:tab w:val="num" w:pos="-720"/>
        </w:tabs>
        <w:ind w:left="-900" w:firstLine="0"/>
        <w:rPr>
          <w:sz w:val="21"/>
          <w:szCs w:val="21"/>
        </w:rPr>
      </w:pPr>
      <w:r>
        <w:rPr>
          <w:sz w:val="21"/>
          <w:szCs w:val="21"/>
        </w:rPr>
        <w:t xml:space="preserve">Prior to submitting a grade reappraisal request, students </w:t>
      </w:r>
      <w:r w:rsidRPr="00670B96">
        <w:rPr>
          <w:sz w:val="21"/>
          <w:szCs w:val="21"/>
        </w:rPr>
        <w:t xml:space="preserve">are normally expected to first contact the course director </w:t>
      </w:r>
      <w:r>
        <w:rPr>
          <w:sz w:val="21"/>
          <w:szCs w:val="21"/>
        </w:rPr>
        <w:tab/>
      </w:r>
      <w:r w:rsidRPr="00670B96">
        <w:rPr>
          <w:sz w:val="21"/>
          <w:szCs w:val="21"/>
        </w:rPr>
        <w:t>to discuss the grade received and to request that their tangible work be reviewed.</w:t>
      </w:r>
      <w:r>
        <w:rPr>
          <w:sz w:val="21"/>
          <w:szCs w:val="21"/>
        </w:rPr>
        <w:t xml:space="preserve"> </w:t>
      </w:r>
      <w:r w:rsidRPr="00670B96">
        <w:rPr>
          <w:sz w:val="21"/>
          <w:szCs w:val="21"/>
        </w:rPr>
        <w:t>Tangible work may include</w:t>
      </w:r>
      <w:r>
        <w:rPr>
          <w:sz w:val="21"/>
          <w:szCs w:val="21"/>
        </w:rPr>
        <w:t>:</w:t>
      </w:r>
      <w:r w:rsidRPr="00670B96">
        <w:rPr>
          <w:sz w:val="21"/>
          <w:szCs w:val="21"/>
        </w:rPr>
        <w:t xml:space="preserve"> </w:t>
      </w:r>
      <w:r>
        <w:rPr>
          <w:sz w:val="21"/>
          <w:szCs w:val="21"/>
        </w:rPr>
        <w:tab/>
      </w:r>
      <w:r w:rsidRPr="00670B96">
        <w:rPr>
          <w:sz w:val="21"/>
          <w:szCs w:val="21"/>
        </w:rPr>
        <w:t>written, graphic, digitized, modelled, video recording or audio recording formats, but not oral work.</w:t>
      </w:r>
    </w:p>
    <w:p w:rsidR="0034219C" w:rsidRDefault="0034219C" w:rsidP="0034219C">
      <w:pPr>
        <w:ind w:left="-900"/>
        <w:rPr>
          <w:sz w:val="21"/>
          <w:szCs w:val="21"/>
        </w:rPr>
      </w:pPr>
    </w:p>
    <w:p w:rsidR="00206033" w:rsidRPr="00206033" w:rsidRDefault="00206033" w:rsidP="0034219C">
      <w:pPr>
        <w:numPr>
          <w:ilvl w:val="0"/>
          <w:numId w:val="5"/>
        </w:numPr>
        <w:tabs>
          <w:tab w:val="clear" w:pos="-180"/>
          <w:tab w:val="num" w:pos="-720"/>
        </w:tabs>
        <w:ind w:left="-900" w:firstLine="0"/>
        <w:rPr>
          <w:sz w:val="21"/>
          <w:szCs w:val="21"/>
        </w:rPr>
      </w:pPr>
      <w:r w:rsidRPr="00206033">
        <w:rPr>
          <w:sz w:val="21"/>
          <w:szCs w:val="21"/>
        </w:rPr>
        <w:t xml:space="preserve">In the event that students are still not satisfied with the final grade </w:t>
      </w:r>
      <w:r w:rsidRPr="00206033">
        <w:rPr>
          <w:rStyle w:val="Strong"/>
          <w:sz w:val="21"/>
          <w:szCs w:val="21"/>
        </w:rPr>
        <w:t>or</w:t>
      </w:r>
      <w:r w:rsidRPr="00206033">
        <w:rPr>
          <w:sz w:val="21"/>
          <w:szCs w:val="21"/>
        </w:rPr>
        <w:t xml:space="preserve"> the course director is not available to review </w:t>
      </w:r>
      <w:r>
        <w:rPr>
          <w:sz w:val="21"/>
          <w:szCs w:val="21"/>
        </w:rPr>
        <w:tab/>
      </w:r>
      <w:r w:rsidRPr="00206033">
        <w:rPr>
          <w:sz w:val="21"/>
          <w:szCs w:val="21"/>
        </w:rPr>
        <w:t xml:space="preserve">the work, they may submit in writing a formal request for a grade reappraisal to the department or unit in which </w:t>
      </w:r>
      <w:r>
        <w:rPr>
          <w:sz w:val="21"/>
          <w:szCs w:val="21"/>
        </w:rPr>
        <w:tab/>
      </w:r>
      <w:r w:rsidRPr="00206033">
        <w:rPr>
          <w:sz w:val="21"/>
          <w:szCs w:val="21"/>
        </w:rPr>
        <w:t>the course is offered</w:t>
      </w:r>
      <w:r>
        <w:rPr>
          <w:sz w:val="21"/>
          <w:szCs w:val="21"/>
        </w:rPr>
        <w:t>.</w:t>
      </w:r>
    </w:p>
    <w:p w:rsidR="0034219C" w:rsidRDefault="0034219C" w:rsidP="00206033">
      <w:pPr>
        <w:ind w:left="-900"/>
        <w:rPr>
          <w:sz w:val="21"/>
          <w:szCs w:val="21"/>
        </w:rPr>
      </w:pPr>
    </w:p>
    <w:p w:rsidR="00D40680" w:rsidRDefault="0034219C" w:rsidP="00D40680">
      <w:pPr>
        <w:numPr>
          <w:ilvl w:val="0"/>
          <w:numId w:val="5"/>
        </w:numPr>
        <w:tabs>
          <w:tab w:val="clear" w:pos="-180"/>
          <w:tab w:val="num" w:pos="-720"/>
        </w:tabs>
        <w:ind w:left="-900" w:firstLine="0"/>
        <w:rPr>
          <w:sz w:val="21"/>
          <w:szCs w:val="21"/>
        </w:rPr>
      </w:pPr>
      <w:r>
        <w:rPr>
          <w:sz w:val="21"/>
          <w:szCs w:val="21"/>
        </w:rPr>
        <w:t xml:space="preserve">The original work in question, along with the instructions for the assignment, must be submitted as part of the  </w:t>
      </w:r>
      <w:r>
        <w:rPr>
          <w:sz w:val="21"/>
          <w:szCs w:val="21"/>
        </w:rPr>
        <w:tab/>
        <w:t>reappraisal request.</w:t>
      </w:r>
    </w:p>
    <w:p w:rsidR="00D40680" w:rsidRDefault="00D40680" w:rsidP="00D40680">
      <w:pPr>
        <w:ind w:left="-900"/>
        <w:rPr>
          <w:sz w:val="21"/>
          <w:szCs w:val="21"/>
        </w:rPr>
      </w:pPr>
    </w:p>
    <w:p w:rsidR="00D40680" w:rsidRDefault="00D40680" w:rsidP="00D40680">
      <w:pPr>
        <w:numPr>
          <w:ilvl w:val="0"/>
          <w:numId w:val="5"/>
        </w:numPr>
        <w:tabs>
          <w:tab w:val="clear" w:pos="-180"/>
          <w:tab w:val="num" w:pos="-720"/>
        </w:tabs>
        <w:ind w:left="-900" w:firstLine="0"/>
        <w:rPr>
          <w:sz w:val="21"/>
          <w:szCs w:val="21"/>
        </w:rPr>
      </w:pPr>
      <w:r w:rsidRPr="00670B96">
        <w:rPr>
          <w:sz w:val="21"/>
          <w:szCs w:val="21"/>
        </w:rPr>
        <w:t xml:space="preserve">If the condition of sufficient academic grounds has been met, the relevant </w:t>
      </w:r>
      <w:r w:rsidR="00941325">
        <w:rPr>
          <w:sz w:val="21"/>
          <w:szCs w:val="21"/>
        </w:rPr>
        <w:t>faculty administrator</w:t>
      </w:r>
      <w:r w:rsidRPr="00670B96">
        <w:rPr>
          <w:sz w:val="21"/>
          <w:szCs w:val="21"/>
        </w:rPr>
        <w:t xml:space="preserve"> will be responsible </w:t>
      </w:r>
      <w:r w:rsidR="00941325">
        <w:rPr>
          <w:sz w:val="21"/>
          <w:szCs w:val="21"/>
        </w:rPr>
        <w:tab/>
      </w:r>
      <w:r w:rsidRPr="00670B96">
        <w:rPr>
          <w:sz w:val="21"/>
          <w:szCs w:val="21"/>
        </w:rPr>
        <w:t xml:space="preserve">for ensuring that the work is reappraised by an appropriate faculty member, </w:t>
      </w:r>
      <w:r w:rsidR="00941325">
        <w:rPr>
          <w:sz w:val="21"/>
          <w:szCs w:val="21"/>
        </w:rPr>
        <w:t xml:space="preserve">ensuring anonymity of both the </w:t>
      </w:r>
      <w:r w:rsidR="00941325">
        <w:rPr>
          <w:sz w:val="21"/>
          <w:szCs w:val="21"/>
        </w:rPr>
        <w:tab/>
        <w:t>s</w:t>
      </w:r>
      <w:r w:rsidRPr="00670B96">
        <w:rPr>
          <w:sz w:val="21"/>
          <w:szCs w:val="21"/>
        </w:rPr>
        <w:t>tudent and the reappraiser</w:t>
      </w:r>
      <w:r>
        <w:rPr>
          <w:sz w:val="21"/>
          <w:szCs w:val="21"/>
        </w:rPr>
        <w:t>.</w:t>
      </w:r>
    </w:p>
    <w:p w:rsidR="00D40680" w:rsidRDefault="00D40680" w:rsidP="00D40680">
      <w:pPr>
        <w:ind w:left="-900"/>
        <w:rPr>
          <w:sz w:val="21"/>
          <w:szCs w:val="21"/>
        </w:rPr>
      </w:pPr>
    </w:p>
    <w:p w:rsidR="00206033" w:rsidRDefault="00206033" w:rsidP="001D5BE4">
      <w:pPr>
        <w:numPr>
          <w:ilvl w:val="0"/>
          <w:numId w:val="5"/>
        </w:numPr>
        <w:tabs>
          <w:tab w:val="clear" w:pos="-180"/>
          <w:tab w:val="num" w:pos="-720"/>
        </w:tabs>
        <w:ind w:left="-900" w:firstLine="0"/>
        <w:rPr>
          <w:sz w:val="21"/>
          <w:szCs w:val="21"/>
        </w:rPr>
      </w:pPr>
      <w:r w:rsidRPr="00206033">
        <w:rPr>
          <w:sz w:val="21"/>
          <w:szCs w:val="21"/>
        </w:rPr>
        <w:t>The reappraiser will be given the nature of the assignment and the rationale for the original grade.</w:t>
      </w:r>
    </w:p>
    <w:p w:rsidR="00206033" w:rsidRDefault="00206033" w:rsidP="00206033">
      <w:pPr>
        <w:ind w:left="-900"/>
        <w:rPr>
          <w:sz w:val="21"/>
          <w:szCs w:val="21"/>
        </w:rPr>
      </w:pPr>
    </w:p>
    <w:p w:rsidR="001D5BE4" w:rsidRPr="00A41C67" w:rsidRDefault="00D40680" w:rsidP="001D5BE4">
      <w:pPr>
        <w:numPr>
          <w:ilvl w:val="0"/>
          <w:numId w:val="5"/>
        </w:numPr>
        <w:tabs>
          <w:tab w:val="clear" w:pos="-180"/>
          <w:tab w:val="num" w:pos="-720"/>
        </w:tabs>
        <w:ind w:left="-900" w:firstLine="0"/>
        <w:rPr>
          <w:sz w:val="21"/>
          <w:szCs w:val="21"/>
        </w:rPr>
      </w:pPr>
      <w:r>
        <w:rPr>
          <w:sz w:val="21"/>
          <w:szCs w:val="21"/>
        </w:rPr>
        <w:t>Both the student and the course director will be informed in writing of t</w:t>
      </w:r>
      <w:r w:rsidRPr="00670B96">
        <w:rPr>
          <w:sz w:val="21"/>
          <w:szCs w:val="21"/>
        </w:rPr>
        <w:t>he result</w:t>
      </w:r>
      <w:r>
        <w:rPr>
          <w:sz w:val="21"/>
          <w:szCs w:val="21"/>
        </w:rPr>
        <w:t>s</w:t>
      </w:r>
      <w:r w:rsidRPr="00670B96">
        <w:rPr>
          <w:sz w:val="21"/>
          <w:szCs w:val="21"/>
        </w:rPr>
        <w:t xml:space="preserve"> of the reappraisal (including the </w:t>
      </w:r>
      <w:r>
        <w:rPr>
          <w:sz w:val="21"/>
          <w:szCs w:val="21"/>
        </w:rPr>
        <w:tab/>
      </w:r>
      <w:r w:rsidRPr="00670B96">
        <w:rPr>
          <w:sz w:val="21"/>
          <w:szCs w:val="21"/>
        </w:rPr>
        <w:t>reappraiser's comments) and the route of appea</w:t>
      </w:r>
      <w:r w:rsidR="00A41C67">
        <w:rPr>
          <w:sz w:val="21"/>
          <w:szCs w:val="21"/>
        </w:rPr>
        <w:t>l</w:t>
      </w:r>
      <w:r w:rsidR="00A41C67" w:rsidRPr="00A41C67">
        <w:rPr>
          <w:b/>
          <w:sz w:val="21"/>
          <w:szCs w:val="21"/>
        </w:rPr>
        <w:t>*</w:t>
      </w:r>
      <w:r w:rsidR="00A41C67">
        <w:rPr>
          <w:b/>
          <w:sz w:val="21"/>
          <w:szCs w:val="21"/>
        </w:rPr>
        <w:t>.</w:t>
      </w:r>
    </w:p>
    <w:p w:rsidR="001D5BE4" w:rsidRDefault="001D5BE4" w:rsidP="001D5BE4">
      <w:pPr>
        <w:ind w:left="-900"/>
        <w:rPr>
          <w:sz w:val="21"/>
          <w:szCs w:val="21"/>
        </w:rPr>
      </w:pPr>
    </w:p>
    <w:p w:rsidR="00BF0A62" w:rsidRDefault="001D5BE4" w:rsidP="00BF0A62">
      <w:pPr>
        <w:numPr>
          <w:ilvl w:val="0"/>
          <w:numId w:val="5"/>
        </w:numPr>
        <w:tabs>
          <w:tab w:val="num" w:pos="-720"/>
        </w:tabs>
        <w:ind w:left="-900" w:firstLine="0"/>
        <w:rPr>
          <w:sz w:val="21"/>
          <w:szCs w:val="21"/>
        </w:rPr>
      </w:pPr>
      <w:r w:rsidRPr="001D5BE4">
        <w:rPr>
          <w:b/>
          <w:sz w:val="21"/>
          <w:szCs w:val="21"/>
        </w:rPr>
        <w:t xml:space="preserve">Deadline: </w:t>
      </w:r>
      <w:r w:rsidRPr="004A09A5">
        <w:rPr>
          <w:sz w:val="21"/>
          <w:szCs w:val="21"/>
        </w:rPr>
        <w:t>The Senate approved deadline for submitting grade reappraisals is</w:t>
      </w:r>
      <w:r>
        <w:rPr>
          <w:sz w:val="21"/>
          <w:szCs w:val="21"/>
        </w:rPr>
        <w:t xml:space="preserve"> </w:t>
      </w:r>
      <w:r w:rsidRPr="004A09A5">
        <w:rPr>
          <w:sz w:val="21"/>
          <w:szCs w:val="21"/>
          <w:u w:val="single"/>
        </w:rPr>
        <w:t>February 15</w:t>
      </w:r>
      <w:r>
        <w:rPr>
          <w:sz w:val="21"/>
          <w:szCs w:val="21"/>
        </w:rPr>
        <w:t xml:space="preserve"> for fall term grades; </w:t>
      </w:r>
      <w:r>
        <w:rPr>
          <w:sz w:val="21"/>
          <w:szCs w:val="21"/>
        </w:rPr>
        <w:tab/>
      </w:r>
      <w:r w:rsidRPr="004A09A5">
        <w:rPr>
          <w:sz w:val="21"/>
          <w:szCs w:val="21"/>
          <w:u w:val="single"/>
        </w:rPr>
        <w:t>June 15</w:t>
      </w:r>
      <w:r w:rsidRPr="004A09A5">
        <w:rPr>
          <w:sz w:val="21"/>
          <w:szCs w:val="21"/>
        </w:rPr>
        <w:t xml:space="preserve"> for </w:t>
      </w:r>
      <w:r w:rsidRPr="00670B96">
        <w:rPr>
          <w:sz w:val="21"/>
          <w:szCs w:val="21"/>
        </w:rPr>
        <w:t xml:space="preserve">fall/winter </w:t>
      </w:r>
      <w:r>
        <w:rPr>
          <w:sz w:val="21"/>
          <w:szCs w:val="21"/>
        </w:rPr>
        <w:t xml:space="preserve">session and winter term grades; </w:t>
      </w:r>
      <w:r w:rsidRPr="004A09A5">
        <w:rPr>
          <w:sz w:val="21"/>
          <w:szCs w:val="21"/>
          <w:u w:val="single"/>
        </w:rPr>
        <w:t>September 30</w:t>
      </w:r>
      <w:r>
        <w:rPr>
          <w:sz w:val="21"/>
          <w:szCs w:val="21"/>
        </w:rPr>
        <w:t xml:space="preserve"> for summer session grades; </w:t>
      </w:r>
      <w:r w:rsidRPr="00670B96">
        <w:rPr>
          <w:sz w:val="21"/>
          <w:szCs w:val="21"/>
        </w:rPr>
        <w:t xml:space="preserve">or a minimum </w:t>
      </w:r>
      <w:r>
        <w:rPr>
          <w:sz w:val="21"/>
          <w:szCs w:val="21"/>
        </w:rPr>
        <w:tab/>
      </w:r>
      <w:r w:rsidRPr="00670B96">
        <w:rPr>
          <w:sz w:val="21"/>
          <w:szCs w:val="21"/>
        </w:rPr>
        <w:t xml:space="preserve">of 21 days from the release of grades, whichever is later. </w:t>
      </w:r>
      <w:r w:rsidR="00BF0A62" w:rsidRPr="00BF0A62">
        <w:rPr>
          <w:sz w:val="21"/>
          <w:szCs w:val="21"/>
        </w:rPr>
        <w:t xml:space="preserve">When a submission deadline occurs on a weekend or </w:t>
      </w:r>
      <w:r w:rsidR="00BF0A62">
        <w:rPr>
          <w:sz w:val="21"/>
          <w:szCs w:val="21"/>
        </w:rPr>
        <w:tab/>
      </w:r>
      <w:r w:rsidR="00BF0A62" w:rsidRPr="00BF0A62">
        <w:rPr>
          <w:sz w:val="21"/>
          <w:szCs w:val="21"/>
        </w:rPr>
        <w:t xml:space="preserve">holiday, requests will be accepted up until the end of the next available business day. Exercising discretion about </w:t>
      </w:r>
      <w:r w:rsidR="00BF0A62">
        <w:rPr>
          <w:sz w:val="21"/>
          <w:szCs w:val="21"/>
        </w:rPr>
        <w:tab/>
      </w:r>
      <w:r w:rsidR="00BF0A62" w:rsidRPr="00BF0A62">
        <w:rPr>
          <w:sz w:val="21"/>
          <w:szCs w:val="21"/>
        </w:rPr>
        <w:t xml:space="preserve">minor delays in meeting the deadline which result from slow mail delivery or extraordinary circumstances is </w:t>
      </w:r>
      <w:r w:rsidR="00BF0A62">
        <w:rPr>
          <w:sz w:val="21"/>
          <w:szCs w:val="21"/>
        </w:rPr>
        <w:tab/>
      </w:r>
      <w:r w:rsidR="00BF0A62" w:rsidRPr="00BF0A62">
        <w:rPr>
          <w:sz w:val="21"/>
          <w:szCs w:val="21"/>
        </w:rPr>
        <w:t>reasonable.</w:t>
      </w:r>
    </w:p>
    <w:p w:rsidR="00206033" w:rsidRDefault="00206033" w:rsidP="00206033">
      <w:pPr>
        <w:ind w:left="-900"/>
        <w:rPr>
          <w:sz w:val="21"/>
          <w:szCs w:val="21"/>
        </w:rPr>
      </w:pPr>
    </w:p>
    <w:p w:rsidR="00206033" w:rsidRDefault="00206033" w:rsidP="00B51237">
      <w:pPr>
        <w:numPr>
          <w:ilvl w:val="0"/>
          <w:numId w:val="5"/>
        </w:numPr>
        <w:tabs>
          <w:tab w:val="clear" w:pos="-180"/>
          <w:tab w:val="num" w:pos="-720"/>
        </w:tabs>
        <w:ind w:left="-900" w:firstLine="0"/>
        <w:rPr>
          <w:sz w:val="21"/>
          <w:szCs w:val="21"/>
        </w:rPr>
      </w:pPr>
      <w:r>
        <w:rPr>
          <w:sz w:val="21"/>
          <w:szCs w:val="21"/>
        </w:rPr>
        <w:t xml:space="preserve">More information on the </w:t>
      </w:r>
      <w:r w:rsidRPr="00206033">
        <w:rPr>
          <w:sz w:val="21"/>
          <w:szCs w:val="21"/>
        </w:rPr>
        <w:t>York University</w:t>
      </w:r>
      <w:r>
        <w:rPr>
          <w:sz w:val="21"/>
          <w:szCs w:val="21"/>
        </w:rPr>
        <w:t xml:space="preserve"> grade reappraisal policy can be found at </w:t>
      </w:r>
    </w:p>
    <w:p w:rsidR="00206033" w:rsidRDefault="00206033" w:rsidP="00206033">
      <w:pPr>
        <w:ind w:left="-900"/>
        <w:rPr>
          <w:sz w:val="21"/>
          <w:szCs w:val="21"/>
        </w:rPr>
      </w:pPr>
      <w:r>
        <w:rPr>
          <w:sz w:val="21"/>
          <w:szCs w:val="21"/>
        </w:rPr>
        <w:tab/>
      </w:r>
      <w:hyperlink r:id="rId9" w:history="1">
        <w:r w:rsidRPr="00854BF6">
          <w:rPr>
            <w:rStyle w:val="Hyperlink"/>
            <w:sz w:val="21"/>
            <w:szCs w:val="21"/>
          </w:rPr>
          <w:t>http://www.registrar.yorku.ca/services/grades/policy.htm</w:t>
        </w:r>
      </w:hyperlink>
      <w:r>
        <w:rPr>
          <w:sz w:val="21"/>
          <w:szCs w:val="21"/>
        </w:rPr>
        <w:t>.</w:t>
      </w:r>
    </w:p>
    <w:p w:rsidR="001C01DA" w:rsidRDefault="001C01DA" w:rsidP="00206033">
      <w:pPr>
        <w:ind w:left="-900"/>
        <w:rPr>
          <w:sz w:val="21"/>
          <w:szCs w:val="21"/>
        </w:rPr>
      </w:pPr>
    </w:p>
    <w:p w:rsidR="0035210B" w:rsidRDefault="0035210B" w:rsidP="00206033">
      <w:pPr>
        <w:ind w:left="-900"/>
        <w:rPr>
          <w:sz w:val="21"/>
          <w:szCs w:val="21"/>
        </w:rPr>
      </w:pPr>
    </w:p>
    <w:p w:rsidR="001C01DA" w:rsidRPr="0035210B" w:rsidRDefault="0035210B" w:rsidP="0035210B">
      <w:pPr>
        <w:ind w:left="-900"/>
        <w:rPr>
          <w:i/>
          <w:sz w:val="18"/>
          <w:szCs w:val="18"/>
        </w:rPr>
      </w:pPr>
      <w:r w:rsidRPr="00A41C67">
        <w:rPr>
          <w:i/>
          <w:sz w:val="18"/>
          <w:szCs w:val="18"/>
        </w:rPr>
        <w:tab/>
      </w:r>
      <w:r w:rsidR="00A41C67" w:rsidRPr="00A41C67">
        <w:rPr>
          <w:b/>
          <w:i/>
          <w:sz w:val="21"/>
          <w:szCs w:val="21"/>
        </w:rPr>
        <w:t>*</w:t>
      </w:r>
      <w:r w:rsidR="001C01DA" w:rsidRPr="00A41C67">
        <w:rPr>
          <w:b/>
          <w:i/>
          <w:sz w:val="21"/>
          <w:szCs w:val="21"/>
        </w:rPr>
        <w:t xml:space="preserve"> </w:t>
      </w:r>
      <w:r w:rsidRPr="00A41C67">
        <w:rPr>
          <w:i/>
          <w:sz w:val="18"/>
          <w:szCs w:val="18"/>
        </w:rPr>
        <w:t>Parties</w:t>
      </w:r>
      <w:r w:rsidRPr="0035210B">
        <w:rPr>
          <w:i/>
          <w:sz w:val="18"/>
          <w:szCs w:val="18"/>
        </w:rPr>
        <w:t xml:space="preserve"> to the decision may appeal a negative decision on a request for a reappraisal, or the result of the</w:t>
      </w:r>
      <w:r>
        <w:rPr>
          <w:i/>
          <w:sz w:val="18"/>
          <w:szCs w:val="18"/>
        </w:rPr>
        <w:t xml:space="preserve"> </w:t>
      </w:r>
      <w:r w:rsidRPr="0035210B">
        <w:rPr>
          <w:i/>
          <w:sz w:val="18"/>
          <w:szCs w:val="18"/>
        </w:rPr>
        <w:t xml:space="preserve">reappraisal itself to a </w:t>
      </w:r>
      <w:r>
        <w:rPr>
          <w:i/>
          <w:sz w:val="18"/>
          <w:szCs w:val="18"/>
        </w:rPr>
        <w:tab/>
      </w:r>
      <w:r w:rsidRPr="0035210B">
        <w:rPr>
          <w:i/>
          <w:sz w:val="18"/>
          <w:szCs w:val="18"/>
        </w:rPr>
        <w:t xml:space="preserve">Faculty-level appeals committee in the Faculty in which the course is offered (or, in the case of the Faculty of Graduate Studies, to </w:t>
      </w:r>
      <w:r>
        <w:rPr>
          <w:i/>
          <w:sz w:val="18"/>
          <w:szCs w:val="18"/>
        </w:rPr>
        <w:tab/>
      </w:r>
      <w:r w:rsidRPr="0035210B">
        <w:rPr>
          <w:i/>
          <w:sz w:val="18"/>
          <w:szCs w:val="18"/>
        </w:rPr>
        <w:t xml:space="preserve">the Dean) </w:t>
      </w:r>
      <w:r w:rsidRPr="00A41C67">
        <w:rPr>
          <w:i/>
          <w:sz w:val="18"/>
          <w:szCs w:val="18"/>
          <w:u w:val="single"/>
        </w:rPr>
        <w:t>only on the ground of procedural irregularity</w:t>
      </w:r>
      <w:r w:rsidR="00EA7DA6">
        <w:rPr>
          <w:i/>
          <w:sz w:val="18"/>
          <w:szCs w:val="18"/>
        </w:rPr>
        <w:t>… Appeals must be submitted within 21 days of notification of the decision.</w:t>
      </w:r>
    </w:p>
    <w:p w:rsidR="00EA7DA6" w:rsidRDefault="0035210B" w:rsidP="00EA7DA6">
      <w:pPr>
        <w:ind w:left="-900"/>
        <w:rPr>
          <w:i/>
          <w:sz w:val="18"/>
          <w:szCs w:val="18"/>
        </w:rPr>
      </w:pPr>
      <w:r w:rsidRPr="00837760">
        <w:rPr>
          <w:i/>
          <w:sz w:val="18"/>
          <w:szCs w:val="18"/>
        </w:rPr>
        <w:tab/>
      </w:r>
      <w:r w:rsidR="00EA7DA6" w:rsidRPr="00837760">
        <w:rPr>
          <w:i/>
          <w:sz w:val="18"/>
          <w:szCs w:val="18"/>
        </w:rPr>
        <w:t>(</w:t>
      </w:r>
      <w:hyperlink r:id="rId10" w:history="1">
        <w:r w:rsidR="00EA7DA6" w:rsidRPr="00837760">
          <w:rPr>
            <w:rStyle w:val="Hyperlink"/>
            <w:i/>
            <w:color w:val="auto"/>
            <w:sz w:val="18"/>
            <w:szCs w:val="18"/>
            <w:u w:val="none"/>
          </w:rPr>
          <w:t>http://www.registrar.yorku.ca/services/grades/policy.htm</w:t>
        </w:r>
      </w:hyperlink>
      <w:r w:rsidR="00EA7DA6" w:rsidRPr="00837760">
        <w:rPr>
          <w:i/>
          <w:sz w:val="18"/>
          <w:szCs w:val="18"/>
        </w:rPr>
        <w:t>).</w:t>
      </w:r>
    </w:p>
    <w:p w:rsidR="006F4A94" w:rsidRDefault="006F4A94" w:rsidP="00EA7DA6">
      <w:pPr>
        <w:ind w:left="-900"/>
        <w:rPr>
          <w:i/>
          <w:sz w:val="18"/>
          <w:szCs w:val="18"/>
        </w:rPr>
      </w:pPr>
    </w:p>
    <w:p w:rsidR="006F4A94" w:rsidRPr="00837760" w:rsidRDefault="006F4A94" w:rsidP="00EA7DA6">
      <w:pPr>
        <w:ind w:left="-900"/>
        <w:rPr>
          <w:i/>
          <w:sz w:val="18"/>
          <w:szCs w:val="18"/>
        </w:rPr>
      </w:pPr>
    </w:p>
    <w:p w:rsidR="00B51237" w:rsidRDefault="00B51237" w:rsidP="00B51237">
      <w:pPr>
        <w:ind w:left="-900"/>
        <w:rPr>
          <w:sz w:val="21"/>
          <w:szCs w:val="21"/>
        </w:rPr>
      </w:pPr>
    </w:p>
    <w:p w:rsidR="00DA7671" w:rsidRDefault="00DA7671" w:rsidP="0057646F">
      <w:pPr>
        <w:ind w:left="-900"/>
        <w:rPr>
          <w:sz w:val="21"/>
          <w:szCs w:val="21"/>
        </w:rPr>
      </w:pPr>
      <w:r>
        <w:rPr>
          <w:sz w:val="21"/>
          <w:szCs w:val="21"/>
        </w:rPr>
        <w:br w:type="page"/>
      </w:r>
      <w:r w:rsidR="00603EFD">
        <w:rPr>
          <w:noProof/>
          <w:lang w:val="en-CA" w:eastAsia="en-CA"/>
        </w:rPr>
        <w:lastRenderedPageBreak/>
        <w:drawing>
          <wp:inline distT="0" distB="0" distL="0" distR="0">
            <wp:extent cx="6858000" cy="838200"/>
            <wp:effectExtent l="0" t="0" r="0" b="0"/>
            <wp:docPr id="2" name="Picture 2"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DA7671" w:rsidRDefault="00603EFD" w:rsidP="0057646F">
      <w:pPr>
        <w:ind w:left="-900"/>
        <w:rPr>
          <w:sz w:val="21"/>
          <w:szCs w:val="21"/>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565785</wp:posOffset>
                </wp:positionH>
                <wp:positionV relativeFrom="paragraph">
                  <wp:posOffset>-594995</wp:posOffset>
                </wp:positionV>
                <wp:extent cx="4914900" cy="581025"/>
                <wp:effectExtent l="3810" t="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671" w:rsidRDefault="00DA7671" w:rsidP="00DA7671">
                            <w:pPr>
                              <w:rPr>
                                <w:rFonts w:cs="Arial"/>
                                <w:b/>
                                <w:color w:val="FFFFFF"/>
                                <w:sz w:val="36"/>
                                <w:szCs w:val="36"/>
                              </w:rPr>
                            </w:pPr>
                            <w:r>
                              <w:rPr>
                                <w:rFonts w:cs="Arial"/>
                                <w:b/>
                                <w:color w:val="FFFFFF"/>
                                <w:sz w:val="36"/>
                                <w:szCs w:val="36"/>
                              </w:rPr>
                              <w:t xml:space="preserve">Grade Reappraisal Request </w:t>
                            </w:r>
                          </w:p>
                          <w:p w:rsidR="00DA7671" w:rsidRPr="008B3568" w:rsidRDefault="00603EFD" w:rsidP="00DA7671">
                            <w:pPr>
                              <w:rPr>
                                <w:rFonts w:cs="Arial"/>
                                <w:b/>
                                <w:i/>
                                <w:color w:val="FFFFFF"/>
                                <w:sz w:val="28"/>
                                <w:szCs w:val="28"/>
                              </w:rPr>
                            </w:pPr>
                            <w:r>
                              <w:rPr>
                                <w:rFonts w:cs="Arial"/>
                                <w:b/>
                                <w:i/>
                                <w:color w:val="FFFFFF"/>
                                <w:sz w:val="28"/>
                                <w:szCs w:val="28"/>
                              </w:rPr>
                              <w:t>Department of Languages, Literatures and Linguistics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55pt;margin-top:-46.85pt;width:387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Xb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" filled="f" stroked="f">
                <v:textbox>
                  <w:txbxContent>
                    <w:p w:rsidR="00DA7671" w:rsidRDefault="00DA7671" w:rsidP="00DA7671">
                      <w:pPr>
                        <w:rPr>
                          <w:rFonts w:cs="Arial"/>
                          <w:b/>
                          <w:color w:val="FFFFFF"/>
                          <w:sz w:val="36"/>
                          <w:szCs w:val="36"/>
                        </w:rPr>
                      </w:pPr>
                      <w:r>
                        <w:rPr>
                          <w:rFonts w:cs="Arial"/>
                          <w:b/>
                          <w:color w:val="FFFFFF"/>
                          <w:sz w:val="36"/>
                          <w:szCs w:val="36"/>
                        </w:rPr>
                        <w:t xml:space="preserve">Grade Reappraisal Request </w:t>
                      </w:r>
                    </w:p>
                    <w:p w:rsidR="00DA7671" w:rsidRPr="008B3568" w:rsidRDefault="00603EFD" w:rsidP="00DA7671">
                      <w:pPr>
                        <w:rPr>
                          <w:rFonts w:cs="Arial"/>
                          <w:b/>
                          <w:i/>
                          <w:color w:val="FFFFFF"/>
                          <w:sz w:val="28"/>
                          <w:szCs w:val="28"/>
                        </w:rPr>
                      </w:pPr>
                      <w:r>
                        <w:rPr>
                          <w:rFonts w:cs="Arial"/>
                          <w:b/>
                          <w:i/>
                          <w:color w:val="FFFFFF"/>
                          <w:sz w:val="28"/>
                          <w:szCs w:val="28"/>
                        </w:rPr>
                        <w:t>Department of Languages, Literatures and Linguistics</w:t>
                      </w:r>
                    </w:p>
                  </w:txbxContent>
                </v:textbox>
              </v:shape>
            </w:pict>
          </mc:Fallback>
        </mc:AlternateContent>
      </w:r>
    </w:p>
    <w:p w:rsidR="0057646F" w:rsidRDefault="0057646F" w:rsidP="0057646F">
      <w:pPr>
        <w:ind w:left="-900"/>
        <w:rPr>
          <w:sz w:val="21"/>
          <w:szCs w:val="21"/>
        </w:rPr>
      </w:pPr>
      <w:r>
        <w:rPr>
          <w:sz w:val="21"/>
          <w:szCs w:val="21"/>
        </w:rPr>
        <w:t>P</w:t>
      </w:r>
      <w:r w:rsidRPr="0057646F">
        <w:rPr>
          <w:sz w:val="21"/>
          <w:szCs w:val="21"/>
        </w:rPr>
        <w:t>lease complete the following information:</w:t>
      </w:r>
    </w:p>
    <w:p w:rsidR="002C42BF" w:rsidRDefault="002C42BF" w:rsidP="00A51871">
      <w:pPr>
        <w:ind w:left="-900"/>
        <w:rPr>
          <w:b/>
          <w:sz w:val="21"/>
          <w:szCs w:val="21"/>
          <w:u w:val="single"/>
        </w:rPr>
      </w:pPr>
    </w:p>
    <w:tbl>
      <w:tblPr>
        <w:tblStyle w:val="TableGrid"/>
        <w:tblW w:w="0" w:type="auto"/>
        <w:tblInd w:w="-792" w:type="dxa"/>
        <w:tblLook w:val="01E0" w:firstRow="1" w:lastRow="1" w:firstColumn="1" w:lastColumn="1" w:noHBand="0" w:noVBand="0"/>
      </w:tblPr>
      <w:tblGrid>
        <w:gridCol w:w="1890"/>
        <w:gridCol w:w="3420"/>
        <w:gridCol w:w="1170"/>
        <w:gridCol w:w="450"/>
        <w:gridCol w:w="960"/>
        <w:gridCol w:w="1470"/>
        <w:gridCol w:w="1440"/>
      </w:tblGrid>
      <w:tr w:rsidR="00680738">
        <w:trPr>
          <w:trHeight w:val="345"/>
        </w:trPr>
        <w:tc>
          <w:tcPr>
            <w:tcW w:w="10800" w:type="dxa"/>
            <w:gridSpan w:val="7"/>
            <w:shd w:val="clear" w:color="auto" w:fill="C0C0C0"/>
            <w:vAlign w:val="center"/>
          </w:tcPr>
          <w:p w:rsidR="00680738" w:rsidRPr="00680738" w:rsidRDefault="00680738" w:rsidP="00680738">
            <w:pPr>
              <w:rPr>
                <w:b/>
                <w:sz w:val="22"/>
                <w:szCs w:val="22"/>
                <w:u w:val="single"/>
              </w:rPr>
            </w:pPr>
            <w:r w:rsidRPr="00680738">
              <w:rPr>
                <w:b/>
                <w:sz w:val="22"/>
                <w:szCs w:val="22"/>
              </w:rPr>
              <w:t>1. Personal Information (please print)</w:t>
            </w:r>
          </w:p>
        </w:tc>
      </w:tr>
      <w:tr w:rsidR="0009355C">
        <w:trPr>
          <w:trHeight w:val="345"/>
        </w:trPr>
        <w:tc>
          <w:tcPr>
            <w:tcW w:w="1890" w:type="dxa"/>
            <w:vAlign w:val="center"/>
          </w:tcPr>
          <w:p w:rsidR="0009355C" w:rsidRPr="00680738" w:rsidRDefault="0009355C" w:rsidP="00680738">
            <w:pPr>
              <w:rPr>
                <w:b/>
                <w:u w:val="single"/>
              </w:rPr>
            </w:pPr>
            <w:r w:rsidRPr="00680738">
              <w:rPr>
                <w:b/>
              </w:rPr>
              <w:t>Student Number:</w:t>
            </w:r>
          </w:p>
        </w:tc>
        <w:tc>
          <w:tcPr>
            <w:tcW w:w="3420" w:type="dxa"/>
            <w:vAlign w:val="center"/>
          </w:tcPr>
          <w:p w:rsidR="0009355C" w:rsidRPr="0009355C" w:rsidRDefault="0009355C" w:rsidP="00680738"/>
        </w:tc>
        <w:tc>
          <w:tcPr>
            <w:tcW w:w="1620" w:type="dxa"/>
            <w:gridSpan w:val="2"/>
            <w:vAlign w:val="center"/>
          </w:tcPr>
          <w:p w:rsidR="0009355C" w:rsidRDefault="0009355C" w:rsidP="00680738">
            <w:pPr>
              <w:rPr>
                <w:b/>
                <w:sz w:val="21"/>
                <w:szCs w:val="21"/>
                <w:u w:val="single"/>
              </w:rPr>
            </w:pPr>
            <w:r>
              <w:rPr>
                <w:b/>
              </w:rPr>
              <w:t>Home Faculty</w:t>
            </w:r>
            <w:r w:rsidRPr="00680738">
              <w:rPr>
                <w:b/>
              </w:rPr>
              <w:t>:</w:t>
            </w:r>
          </w:p>
        </w:tc>
        <w:tc>
          <w:tcPr>
            <w:tcW w:w="3870" w:type="dxa"/>
            <w:gridSpan w:val="3"/>
            <w:vAlign w:val="center"/>
          </w:tcPr>
          <w:p w:rsidR="0009355C" w:rsidRPr="0009355C" w:rsidRDefault="0009355C" w:rsidP="00680738"/>
        </w:tc>
      </w:tr>
      <w:tr w:rsidR="0009355C">
        <w:trPr>
          <w:trHeight w:val="345"/>
        </w:trPr>
        <w:tc>
          <w:tcPr>
            <w:tcW w:w="1890" w:type="dxa"/>
            <w:vAlign w:val="center"/>
          </w:tcPr>
          <w:p w:rsidR="0009355C" w:rsidRDefault="0009355C" w:rsidP="00680738">
            <w:pPr>
              <w:rPr>
                <w:b/>
                <w:sz w:val="21"/>
                <w:szCs w:val="21"/>
                <w:u w:val="single"/>
              </w:rPr>
            </w:pPr>
            <w:r>
              <w:rPr>
                <w:b/>
              </w:rPr>
              <w:t>Last Name</w:t>
            </w:r>
            <w:r w:rsidRPr="00680738">
              <w:rPr>
                <w:b/>
              </w:rPr>
              <w:t>:</w:t>
            </w:r>
          </w:p>
        </w:tc>
        <w:tc>
          <w:tcPr>
            <w:tcW w:w="3420" w:type="dxa"/>
            <w:vAlign w:val="center"/>
          </w:tcPr>
          <w:p w:rsidR="0009355C" w:rsidRPr="0009355C" w:rsidRDefault="0009355C" w:rsidP="00680738"/>
        </w:tc>
        <w:tc>
          <w:tcPr>
            <w:tcW w:w="1620" w:type="dxa"/>
            <w:gridSpan w:val="2"/>
            <w:vAlign w:val="center"/>
          </w:tcPr>
          <w:p w:rsidR="0009355C" w:rsidRDefault="0009355C" w:rsidP="00680738">
            <w:pPr>
              <w:rPr>
                <w:b/>
                <w:sz w:val="21"/>
                <w:szCs w:val="21"/>
                <w:u w:val="single"/>
              </w:rPr>
            </w:pPr>
            <w:r>
              <w:rPr>
                <w:b/>
              </w:rPr>
              <w:t>First Name</w:t>
            </w:r>
            <w:r w:rsidRPr="00680738">
              <w:rPr>
                <w:b/>
              </w:rPr>
              <w:t>:</w:t>
            </w:r>
          </w:p>
        </w:tc>
        <w:tc>
          <w:tcPr>
            <w:tcW w:w="3870" w:type="dxa"/>
            <w:gridSpan w:val="3"/>
            <w:vAlign w:val="center"/>
          </w:tcPr>
          <w:p w:rsidR="0009355C" w:rsidRPr="0009355C" w:rsidRDefault="0009355C" w:rsidP="00680738"/>
        </w:tc>
      </w:tr>
      <w:tr w:rsidR="0009355C">
        <w:trPr>
          <w:trHeight w:val="345"/>
        </w:trPr>
        <w:tc>
          <w:tcPr>
            <w:tcW w:w="1890" w:type="dxa"/>
            <w:vAlign w:val="center"/>
          </w:tcPr>
          <w:p w:rsidR="0009355C" w:rsidRDefault="0009355C" w:rsidP="00680738">
            <w:pPr>
              <w:rPr>
                <w:b/>
                <w:sz w:val="21"/>
                <w:szCs w:val="21"/>
                <w:u w:val="single"/>
              </w:rPr>
            </w:pPr>
            <w:r>
              <w:rPr>
                <w:b/>
              </w:rPr>
              <w:t>Mailing Address</w:t>
            </w:r>
            <w:r w:rsidRPr="00680738">
              <w:rPr>
                <w:b/>
              </w:rPr>
              <w:t>:</w:t>
            </w:r>
          </w:p>
        </w:tc>
        <w:tc>
          <w:tcPr>
            <w:tcW w:w="8910" w:type="dxa"/>
            <w:gridSpan w:val="6"/>
            <w:vAlign w:val="center"/>
          </w:tcPr>
          <w:p w:rsidR="0009355C" w:rsidRPr="0009355C" w:rsidRDefault="0009355C" w:rsidP="00680738"/>
        </w:tc>
      </w:tr>
      <w:tr w:rsidR="0009355C">
        <w:trPr>
          <w:trHeight w:val="345"/>
        </w:trPr>
        <w:tc>
          <w:tcPr>
            <w:tcW w:w="1890" w:type="dxa"/>
            <w:vAlign w:val="center"/>
          </w:tcPr>
          <w:p w:rsidR="0009355C" w:rsidRDefault="0009355C" w:rsidP="00C34557">
            <w:pPr>
              <w:rPr>
                <w:b/>
                <w:sz w:val="21"/>
                <w:szCs w:val="21"/>
                <w:u w:val="single"/>
              </w:rPr>
            </w:pPr>
            <w:r>
              <w:rPr>
                <w:b/>
              </w:rPr>
              <w:t>City</w:t>
            </w:r>
            <w:r w:rsidRPr="00680738">
              <w:rPr>
                <w:b/>
              </w:rPr>
              <w:t>:</w:t>
            </w:r>
          </w:p>
        </w:tc>
        <w:tc>
          <w:tcPr>
            <w:tcW w:w="3420" w:type="dxa"/>
            <w:vAlign w:val="center"/>
          </w:tcPr>
          <w:p w:rsidR="0009355C" w:rsidRPr="0009355C" w:rsidRDefault="0009355C" w:rsidP="00C34557"/>
        </w:tc>
        <w:tc>
          <w:tcPr>
            <w:tcW w:w="1170" w:type="dxa"/>
            <w:vAlign w:val="center"/>
          </w:tcPr>
          <w:p w:rsidR="0009355C" w:rsidRDefault="0009355C" w:rsidP="00C34557">
            <w:pPr>
              <w:rPr>
                <w:b/>
                <w:sz w:val="21"/>
                <w:szCs w:val="21"/>
                <w:u w:val="single"/>
              </w:rPr>
            </w:pPr>
            <w:r>
              <w:rPr>
                <w:b/>
              </w:rPr>
              <w:t>Province</w:t>
            </w:r>
            <w:r w:rsidRPr="00680738">
              <w:rPr>
                <w:b/>
              </w:rPr>
              <w:t>:</w:t>
            </w:r>
          </w:p>
        </w:tc>
        <w:tc>
          <w:tcPr>
            <w:tcW w:w="1410" w:type="dxa"/>
            <w:gridSpan w:val="2"/>
            <w:vAlign w:val="center"/>
          </w:tcPr>
          <w:p w:rsidR="0009355C" w:rsidRPr="0009355C" w:rsidRDefault="0009355C" w:rsidP="00C34557"/>
        </w:tc>
        <w:tc>
          <w:tcPr>
            <w:tcW w:w="1470" w:type="dxa"/>
            <w:vAlign w:val="center"/>
          </w:tcPr>
          <w:p w:rsidR="0009355C" w:rsidRDefault="0009355C" w:rsidP="00C34557">
            <w:pPr>
              <w:rPr>
                <w:b/>
                <w:sz w:val="21"/>
                <w:szCs w:val="21"/>
                <w:u w:val="single"/>
              </w:rPr>
            </w:pPr>
            <w:r>
              <w:rPr>
                <w:b/>
              </w:rPr>
              <w:t>Postal Code:</w:t>
            </w:r>
          </w:p>
        </w:tc>
        <w:tc>
          <w:tcPr>
            <w:tcW w:w="1440" w:type="dxa"/>
            <w:vAlign w:val="center"/>
          </w:tcPr>
          <w:p w:rsidR="0009355C" w:rsidRPr="0009355C" w:rsidRDefault="0009355C" w:rsidP="00C34557"/>
        </w:tc>
      </w:tr>
      <w:tr w:rsidR="00982EBB">
        <w:trPr>
          <w:trHeight w:val="345"/>
        </w:trPr>
        <w:tc>
          <w:tcPr>
            <w:tcW w:w="1890" w:type="dxa"/>
            <w:vAlign w:val="center"/>
          </w:tcPr>
          <w:p w:rsidR="00982EBB" w:rsidRPr="00680738" w:rsidRDefault="00982EBB" w:rsidP="00C34557">
            <w:pPr>
              <w:rPr>
                <w:b/>
                <w:u w:val="single"/>
              </w:rPr>
            </w:pPr>
            <w:r>
              <w:rPr>
                <w:b/>
              </w:rPr>
              <w:t>Telephone</w:t>
            </w:r>
            <w:r w:rsidRPr="00680738">
              <w:rPr>
                <w:b/>
              </w:rPr>
              <w:t>:</w:t>
            </w:r>
          </w:p>
        </w:tc>
        <w:tc>
          <w:tcPr>
            <w:tcW w:w="3420" w:type="dxa"/>
            <w:vAlign w:val="center"/>
          </w:tcPr>
          <w:p w:rsidR="00982EBB" w:rsidRPr="0009355C" w:rsidRDefault="00982EBB" w:rsidP="00C34557"/>
        </w:tc>
        <w:tc>
          <w:tcPr>
            <w:tcW w:w="1170" w:type="dxa"/>
            <w:vAlign w:val="center"/>
          </w:tcPr>
          <w:p w:rsidR="00982EBB" w:rsidRDefault="00982EBB" w:rsidP="00C34557">
            <w:pPr>
              <w:rPr>
                <w:b/>
                <w:sz w:val="21"/>
                <w:szCs w:val="21"/>
                <w:u w:val="single"/>
              </w:rPr>
            </w:pPr>
            <w:r>
              <w:rPr>
                <w:b/>
              </w:rPr>
              <w:t>E-mail</w:t>
            </w:r>
            <w:r w:rsidRPr="00680738">
              <w:rPr>
                <w:b/>
              </w:rPr>
              <w:t>:</w:t>
            </w:r>
          </w:p>
        </w:tc>
        <w:tc>
          <w:tcPr>
            <w:tcW w:w="4320" w:type="dxa"/>
            <w:gridSpan w:val="4"/>
            <w:vAlign w:val="center"/>
          </w:tcPr>
          <w:p w:rsidR="00982EBB" w:rsidRPr="0009355C" w:rsidRDefault="00982EBB" w:rsidP="00C34557"/>
        </w:tc>
      </w:tr>
      <w:tr w:rsidR="00982EBB">
        <w:trPr>
          <w:trHeight w:val="620"/>
        </w:trPr>
        <w:tc>
          <w:tcPr>
            <w:tcW w:w="10800" w:type="dxa"/>
            <w:gridSpan w:val="7"/>
            <w:vAlign w:val="center"/>
          </w:tcPr>
          <w:p w:rsidR="00982EBB" w:rsidRDefault="00982EBB" w:rsidP="00982EBB">
            <w:pPr>
              <w:rPr>
                <w:b/>
                <w:sz w:val="21"/>
                <w:szCs w:val="21"/>
                <w:u w:val="single"/>
              </w:rPr>
            </w:pPr>
            <w:r>
              <w:rPr>
                <w:b/>
                <w:bCs/>
                <w:sz w:val="18"/>
                <w:szCs w:val="18"/>
              </w:rPr>
              <w:t xml:space="preserve">Keep your information up-to-date! </w:t>
            </w:r>
            <w:r>
              <w:rPr>
                <w:sz w:val="18"/>
                <w:szCs w:val="18"/>
              </w:rPr>
              <w:t xml:space="preserve">Make sure we have your current contact information. Visit My Personal Info on the My Student Records section of the Current Students Web Site at </w:t>
            </w:r>
            <w:r>
              <w:rPr>
                <w:b/>
                <w:bCs/>
                <w:sz w:val="18"/>
                <w:szCs w:val="18"/>
              </w:rPr>
              <w:t>www.yorku.ca/yorkweb/currentstudents/mystudentrecords</w:t>
            </w:r>
          </w:p>
        </w:tc>
      </w:tr>
    </w:tbl>
    <w:p w:rsidR="00982EBB" w:rsidRDefault="00982EBB" w:rsidP="00A51871">
      <w:pPr>
        <w:ind w:left="-900"/>
        <w:rPr>
          <w:b/>
          <w:sz w:val="21"/>
          <w:szCs w:val="21"/>
          <w:u w:val="single"/>
        </w:rPr>
      </w:pPr>
    </w:p>
    <w:p w:rsidR="00DA7671" w:rsidRDefault="00DA7671" w:rsidP="00A51871">
      <w:pPr>
        <w:ind w:left="-900"/>
        <w:rPr>
          <w:b/>
          <w:sz w:val="21"/>
          <w:szCs w:val="21"/>
          <w:u w:val="single"/>
        </w:rPr>
      </w:pPr>
    </w:p>
    <w:tbl>
      <w:tblPr>
        <w:tblStyle w:val="TableGrid"/>
        <w:tblW w:w="0" w:type="auto"/>
        <w:tblInd w:w="-792" w:type="dxa"/>
        <w:tblLook w:val="01E0" w:firstRow="1" w:lastRow="1" w:firstColumn="1" w:lastColumn="1" w:noHBand="0" w:noVBand="0"/>
      </w:tblPr>
      <w:tblGrid>
        <w:gridCol w:w="1273"/>
        <w:gridCol w:w="887"/>
        <w:gridCol w:w="477"/>
        <w:gridCol w:w="1363"/>
        <w:gridCol w:w="1364"/>
        <w:gridCol w:w="1566"/>
        <w:gridCol w:w="1161"/>
        <w:gridCol w:w="1363"/>
        <w:gridCol w:w="1364"/>
      </w:tblGrid>
      <w:tr w:rsidR="00982EBB">
        <w:trPr>
          <w:trHeight w:val="345"/>
        </w:trPr>
        <w:tc>
          <w:tcPr>
            <w:tcW w:w="10818" w:type="dxa"/>
            <w:gridSpan w:val="9"/>
            <w:shd w:val="clear" w:color="auto" w:fill="C0C0C0"/>
            <w:vAlign w:val="center"/>
          </w:tcPr>
          <w:p w:rsidR="00982EBB" w:rsidRPr="00680738" w:rsidRDefault="00982EBB" w:rsidP="00C34557">
            <w:pPr>
              <w:rPr>
                <w:b/>
                <w:sz w:val="22"/>
                <w:szCs w:val="22"/>
                <w:u w:val="single"/>
              </w:rPr>
            </w:pPr>
            <w:r>
              <w:rPr>
                <w:b/>
                <w:sz w:val="22"/>
                <w:szCs w:val="22"/>
              </w:rPr>
              <w:t>2</w:t>
            </w:r>
            <w:r w:rsidRPr="00680738">
              <w:rPr>
                <w:b/>
                <w:sz w:val="22"/>
                <w:szCs w:val="22"/>
              </w:rPr>
              <w:t xml:space="preserve">. </w:t>
            </w:r>
            <w:r>
              <w:rPr>
                <w:b/>
                <w:sz w:val="22"/>
                <w:szCs w:val="22"/>
              </w:rPr>
              <w:t xml:space="preserve">Course </w:t>
            </w:r>
            <w:r w:rsidRPr="00680738">
              <w:rPr>
                <w:b/>
                <w:sz w:val="22"/>
                <w:szCs w:val="22"/>
              </w:rPr>
              <w:t>Information (please print)</w:t>
            </w:r>
          </w:p>
        </w:tc>
      </w:tr>
      <w:tr w:rsidR="00BB1940">
        <w:trPr>
          <w:trHeight w:val="345"/>
        </w:trPr>
        <w:tc>
          <w:tcPr>
            <w:tcW w:w="1273" w:type="dxa"/>
            <w:vAlign w:val="center"/>
          </w:tcPr>
          <w:p w:rsidR="00E8576B" w:rsidRDefault="00E8576B" w:rsidP="00C34557">
            <w:pPr>
              <w:rPr>
                <w:b/>
              </w:rPr>
            </w:pPr>
            <w:r>
              <w:rPr>
                <w:b/>
              </w:rPr>
              <w:t>Faculty:</w:t>
            </w:r>
          </w:p>
        </w:tc>
        <w:tc>
          <w:tcPr>
            <w:tcW w:w="1364" w:type="dxa"/>
            <w:gridSpan w:val="2"/>
            <w:vAlign w:val="center"/>
          </w:tcPr>
          <w:p w:rsidR="00E8576B" w:rsidRPr="0009355C" w:rsidRDefault="00B14616" w:rsidP="00B14616">
            <w:pPr>
              <w:jc w:val="center"/>
            </w:pPr>
            <w:r>
              <w:t>AP</w:t>
            </w:r>
          </w:p>
        </w:tc>
        <w:tc>
          <w:tcPr>
            <w:tcW w:w="1363" w:type="dxa"/>
            <w:vAlign w:val="bottom"/>
          </w:tcPr>
          <w:p w:rsidR="00E8576B" w:rsidRDefault="00E8576B" w:rsidP="00BB1940">
            <w:pPr>
              <w:rPr>
                <w:b/>
              </w:rPr>
            </w:pPr>
            <w:r>
              <w:rPr>
                <w:b/>
              </w:rPr>
              <w:t>Rubric:</w:t>
            </w:r>
          </w:p>
          <w:p w:rsidR="00E8576B" w:rsidRPr="00E8576B" w:rsidRDefault="00E8576B" w:rsidP="00BB1940">
            <w:r w:rsidRPr="00E8576B">
              <w:t>e.g. ANTH</w:t>
            </w:r>
          </w:p>
        </w:tc>
        <w:tc>
          <w:tcPr>
            <w:tcW w:w="1364" w:type="dxa"/>
            <w:vAlign w:val="center"/>
          </w:tcPr>
          <w:p w:rsidR="00E8576B" w:rsidRPr="0009355C" w:rsidRDefault="00E8576B" w:rsidP="00B14616">
            <w:pPr>
              <w:jc w:val="center"/>
            </w:pPr>
          </w:p>
        </w:tc>
        <w:tc>
          <w:tcPr>
            <w:tcW w:w="1566" w:type="dxa"/>
            <w:vAlign w:val="center"/>
          </w:tcPr>
          <w:p w:rsidR="00E8576B" w:rsidRPr="0009355C" w:rsidRDefault="00E8576B" w:rsidP="00C34557">
            <w:r>
              <w:rPr>
                <w:b/>
              </w:rPr>
              <w:t>Course #:</w:t>
            </w:r>
          </w:p>
        </w:tc>
        <w:tc>
          <w:tcPr>
            <w:tcW w:w="1161" w:type="dxa"/>
            <w:vAlign w:val="center"/>
          </w:tcPr>
          <w:p w:rsidR="00E8576B" w:rsidRPr="0009355C" w:rsidRDefault="00E8576B" w:rsidP="00B14616">
            <w:pPr>
              <w:jc w:val="center"/>
            </w:pPr>
          </w:p>
        </w:tc>
        <w:tc>
          <w:tcPr>
            <w:tcW w:w="1363" w:type="dxa"/>
            <w:vAlign w:val="center"/>
          </w:tcPr>
          <w:p w:rsidR="00E8576B" w:rsidRDefault="00E8576B" w:rsidP="00C34557">
            <w:pPr>
              <w:rPr>
                <w:b/>
              </w:rPr>
            </w:pPr>
            <w:r>
              <w:rPr>
                <w:b/>
              </w:rPr>
              <w:t>Credits:</w:t>
            </w:r>
          </w:p>
          <w:p w:rsidR="00E8576B" w:rsidRPr="00E8576B" w:rsidRDefault="00E8576B" w:rsidP="00C34557">
            <w:r w:rsidRPr="00E8576B">
              <w:t>e.g. 3.00</w:t>
            </w:r>
          </w:p>
        </w:tc>
        <w:tc>
          <w:tcPr>
            <w:tcW w:w="1364" w:type="dxa"/>
            <w:vAlign w:val="center"/>
          </w:tcPr>
          <w:p w:rsidR="00E8576B" w:rsidRPr="0009355C" w:rsidRDefault="00E8576B" w:rsidP="00B14616">
            <w:pPr>
              <w:jc w:val="center"/>
            </w:pPr>
          </w:p>
        </w:tc>
      </w:tr>
      <w:tr w:rsidR="00BB1940">
        <w:trPr>
          <w:trHeight w:val="345"/>
        </w:trPr>
        <w:tc>
          <w:tcPr>
            <w:tcW w:w="1273" w:type="dxa"/>
            <w:vAlign w:val="center"/>
          </w:tcPr>
          <w:p w:rsidR="00BB1940" w:rsidRDefault="00BB1940" w:rsidP="00C34557">
            <w:pPr>
              <w:rPr>
                <w:b/>
              </w:rPr>
            </w:pPr>
            <w:r>
              <w:rPr>
                <w:b/>
              </w:rPr>
              <w:t>Section:</w:t>
            </w:r>
          </w:p>
          <w:p w:rsidR="00672EDF" w:rsidRDefault="00672EDF" w:rsidP="00C34557">
            <w:pPr>
              <w:rPr>
                <w:b/>
              </w:rPr>
            </w:pPr>
            <w:r w:rsidRPr="00E8576B">
              <w:t xml:space="preserve">e.g. </w:t>
            </w:r>
            <w:r>
              <w:t>A; M</w:t>
            </w:r>
          </w:p>
        </w:tc>
        <w:tc>
          <w:tcPr>
            <w:tcW w:w="1364" w:type="dxa"/>
            <w:gridSpan w:val="2"/>
            <w:vAlign w:val="center"/>
          </w:tcPr>
          <w:p w:rsidR="00BB1940" w:rsidRPr="0009355C" w:rsidRDefault="00BB1940" w:rsidP="00B14616">
            <w:pPr>
              <w:jc w:val="center"/>
            </w:pPr>
          </w:p>
        </w:tc>
        <w:tc>
          <w:tcPr>
            <w:tcW w:w="1363" w:type="dxa"/>
            <w:vAlign w:val="bottom"/>
          </w:tcPr>
          <w:p w:rsidR="00BB1940" w:rsidRDefault="00BB1940" w:rsidP="00BB1940">
            <w:pPr>
              <w:rPr>
                <w:b/>
              </w:rPr>
            </w:pPr>
            <w:r>
              <w:rPr>
                <w:b/>
              </w:rPr>
              <w:t xml:space="preserve">Term: </w:t>
            </w:r>
          </w:p>
          <w:p w:rsidR="00BB1940" w:rsidRPr="00E8576B" w:rsidRDefault="00BB1940" w:rsidP="00BB1940">
            <w:r w:rsidRPr="00E8576B">
              <w:t xml:space="preserve">e.g. F; </w:t>
            </w:r>
            <w:r>
              <w:t>Y</w:t>
            </w:r>
          </w:p>
        </w:tc>
        <w:tc>
          <w:tcPr>
            <w:tcW w:w="1364" w:type="dxa"/>
            <w:vAlign w:val="center"/>
          </w:tcPr>
          <w:p w:rsidR="00BB1940" w:rsidRPr="0009355C" w:rsidRDefault="00BB1940" w:rsidP="00B14616">
            <w:pPr>
              <w:jc w:val="center"/>
            </w:pPr>
          </w:p>
        </w:tc>
        <w:tc>
          <w:tcPr>
            <w:tcW w:w="1566" w:type="dxa"/>
            <w:vAlign w:val="center"/>
          </w:tcPr>
          <w:p w:rsidR="00BB1940" w:rsidRPr="0009355C" w:rsidRDefault="00BB1940" w:rsidP="00C34557">
            <w:r>
              <w:rPr>
                <w:b/>
              </w:rPr>
              <w:t>Session/Year:</w:t>
            </w:r>
          </w:p>
        </w:tc>
        <w:tc>
          <w:tcPr>
            <w:tcW w:w="3888" w:type="dxa"/>
            <w:gridSpan w:val="3"/>
            <w:vAlign w:val="center"/>
          </w:tcPr>
          <w:p w:rsidR="00BB1940" w:rsidRPr="0009355C" w:rsidRDefault="00BB1940" w:rsidP="00C34557"/>
        </w:tc>
      </w:tr>
      <w:tr w:rsidR="00753A85">
        <w:trPr>
          <w:trHeight w:val="345"/>
        </w:trPr>
        <w:tc>
          <w:tcPr>
            <w:tcW w:w="2160" w:type="dxa"/>
            <w:gridSpan w:val="2"/>
            <w:vAlign w:val="center"/>
          </w:tcPr>
          <w:p w:rsidR="00753A85" w:rsidRDefault="00753A85" w:rsidP="00C34557">
            <w:pPr>
              <w:rPr>
                <w:b/>
                <w:sz w:val="21"/>
                <w:szCs w:val="21"/>
                <w:u w:val="single"/>
              </w:rPr>
            </w:pPr>
            <w:r>
              <w:rPr>
                <w:b/>
              </w:rPr>
              <w:t>Course Title</w:t>
            </w:r>
            <w:r w:rsidRPr="00680738">
              <w:rPr>
                <w:b/>
              </w:rPr>
              <w:t>:</w:t>
            </w:r>
          </w:p>
        </w:tc>
        <w:tc>
          <w:tcPr>
            <w:tcW w:w="8658" w:type="dxa"/>
            <w:gridSpan w:val="7"/>
            <w:vAlign w:val="center"/>
          </w:tcPr>
          <w:p w:rsidR="00753A85" w:rsidRPr="0009355C" w:rsidRDefault="00753A85" w:rsidP="00C34557"/>
        </w:tc>
      </w:tr>
      <w:tr w:rsidR="00BB1940">
        <w:trPr>
          <w:trHeight w:val="345"/>
        </w:trPr>
        <w:tc>
          <w:tcPr>
            <w:tcW w:w="2160" w:type="dxa"/>
            <w:gridSpan w:val="2"/>
            <w:vAlign w:val="center"/>
          </w:tcPr>
          <w:p w:rsidR="00982EBB" w:rsidRDefault="009D1BD5" w:rsidP="00C34557">
            <w:pPr>
              <w:rPr>
                <w:b/>
                <w:sz w:val="21"/>
                <w:szCs w:val="21"/>
                <w:u w:val="single"/>
              </w:rPr>
            </w:pPr>
            <w:r>
              <w:rPr>
                <w:b/>
              </w:rPr>
              <w:t>Course Director</w:t>
            </w:r>
            <w:r w:rsidR="00982EBB" w:rsidRPr="00680738">
              <w:rPr>
                <w:b/>
              </w:rPr>
              <w:t>:</w:t>
            </w:r>
          </w:p>
        </w:tc>
        <w:tc>
          <w:tcPr>
            <w:tcW w:w="8658" w:type="dxa"/>
            <w:gridSpan w:val="7"/>
            <w:vAlign w:val="center"/>
          </w:tcPr>
          <w:p w:rsidR="00982EBB" w:rsidRPr="0009355C" w:rsidRDefault="00982EBB" w:rsidP="00C34557"/>
        </w:tc>
      </w:tr>
      <w:tr w:rsidR="009D1BD5">
        <w:trPr>
          <w:trHeight w:val="345"/>
        </w:trPr>
        <w:tc>
          <w:tcPr>
            <w:tcW w:w="2160" w:type="dxa"/>
            <w:gridSpan w:val="2"/>
            <w:vAlign w:val="center"/>
          </w:tcPr>
          <w:p w:rsidR="009D1BD5" w:rsidRDefault="009D1BD5" w:rsidP="00C34557">
            <w:pPr>
              <w:rPr>
                <w:b/>
                <w:sz w:val="21"/>
                <w:szCs w:val="21"/>
                <w:u w:val="single"/>
              </w:rPr>
            </w:pPr>
            <w:r>
              <w:rPr>
                <w:b/>
              </w:rPr>
              <w:t>Teaching Assistant</w:t>
            </w:r>
            <w:r w:rsidRPr="00680738">
              <w:rPr>
                <w:b/>
              </w:rPr>
              <w:t>:</w:t>
            </w:r>
          </w:p>
        </w:tc>
        <w:tc>
          <w:tcPr>
            <w:tcW w:w="8658" w:type="dxa"/>
            <w:gridSpan w:val="7"/>
            <w:vAlign w:val="center"/>
          </w:tcPr>
          <w:p w:rsidR="009D1BD5" w:rsidRPr="0009355C" w:rsidRDefault="009D1BD5" w:rsidP="00C34557"/>
        </w:tc>
      </w:tr>
      <w:tr w:rsidR="00BB1940">
        <w:trPr>
          <w:trHeight w:val="345"/>
        </w:trPr>
        <w:tc>
          <w:tcPr>
            <w:tcW w:w="2160" w:type="dxa"/>
            <w:gridSpan w:val="2"/>
            <w:vAlign w:val="center"/>
          </w:tcPr>
          <w:p w:rsidR="00E8576B" w:rsidRDefault="00E8576B" w:rsidP="00E8576B">
            <w:pPr>
              <w:rPr>
                <w:b/>
                <w:sz w:val="21"/>
                <w:szCs w:val="21"/>
                <w:u w:val="single"/>
              </w:rPr>
            </w:pPr>
            <w:r>
              <w:rPr>
                <w:b/>
              </w:rPr>
              <w:t>Final Course Grade</w:t>
            </w:r>
            <w:r w:rsidRPr="00680738">
              <w:rPr>
                <w:b/>
              </w:rPr>
              <w:t>:</w:t>
            </w:r>
          </w:p>
        </w:tc>
        <w:tc>
          <w:tcPr>
            <w:tcW w:w="8658" w:type="dxa"/>
            <w:gridSpan w:val="7"/>
            <w:vAlign w:val="center"/>
          </w:tcPr>
          <w:p w:rsidR="00E8576B" w:rsidRPr="0009355C" w:rsidRDefault="00E8576B" w:rsidP="00E8576B"/>
        </w:tc>
      </w:tr>
    </w:tbl>
    <w:p w:rsidR="00E8576B" w:rsidRDefault="00E8576B" w:rsidP="00A51871">
      <w:pPr>
        <w:ind w:left="-900"/>
        <w:rPr>
          <w:b/>
          <w:sz w:val="21"/>
          <w:szCs w:val="21"/>
          <w:u w:val="single"/>
        </w:rPr>
      </w:pPr>
    </w:p>
    <w:p w:rsidR="00DA7671" w:rsidRDefault="00DA7671" w:rsidP="00A51871">
      <w:pPr>
        <w:ind w:left="-900"/>
        <w:rPr>
          <w:b/>
          <w:sz w:val="21"/>
          <w:szCs w:val="21"/>
          <w:u w:val="single"/>
        </w:rPr>
      </w:pPr>
    </w:p>
    <w:tbl>
      <w:tblPr>
        <w:tblStyle w:val="TableGrid"/>
        <w:tblW w:w="10800" w:type="dxa"/>
        <w:tblInd w:w="-792" w:type="dxa"/>
        <w:tblLayout w:type="fixed"/>
        <w:tblLook w:val="01E0" w:firstRow="1" w:lastRow="1" w:firstColumn="1" w:lastColumn="1" w:noHBand="0" w:noVBand="0"/>
      </w:tblPr>
      <w:tblGrid>
        <w:gridCol w:w="4410"/>
        <w:gridCol w:w="900"/>
        <w:gridCol w:w="810"/>
        <w:gridCol w:w="1800"/>
        <w:gridCol w:w="1260"/>
        <w:gridCol w:w="1620"/>
      </w:tblGrid>
      <w:tr w:rsidR="00E8576B">
        <w:trPr>
          <w:trHeight w:val="345"/>
        </w:trPr>
        <w:tc>
          <w:tcPr>
            <w:tcW w:w="10800" w:type="dxa"/>
            <w:gridSpan w:val="6"/>
            <w:shd w:val="clear" w:color="auto" w:fill="C0C0C0"/>
            <w:vAlign w:val="center"/>
          </w:tcPr>
          <w:p w:rsidR="00E8576B" w:rsidRPr="00680738" w:rsidRDefault="00E8576B" w:rsidP="00C34557">
            <w:pPr>
              <w:rPr>
                <w:b/>
                <w:sz w:val="22"/>
                <w:szCs w:val="22"/>
                <w:u w:val="single"/>
              </w:rPr>
            </w:pPr>
            <w:r>
              <w:rPr>
                <w:b/>
                <w:sz w:val="22"/>
                <w:szCs w:val="22"/>
              </w:rPr>
              <w:t xml:space="preserve">3. Reappraisal </w:t>
            </w:r>
            <w:r w:rsidRPr="00680738">
              <w:rPr>
                <w:b/>
                <w:sz w:val="22"/>
                <w:szCs w:val="22"/>
              </w:rPr>
              <w:t xml:space="preserve">Information </w:t>
            </w:r>
            <w:r>
              <w:rPr>
                <w:b/>
                <w:sz w:val="22"/>
                <w:szCs w:val="22"/>
              </w:rPr>
              <w:t xml:space="preserve">– Tangible Work </w:t>
            </w:r>
            <w:r w:rsidRPr="00680738">
              <w:rPr>
                <w:b/>
                <w:sz w:val="22"/>
                <w:szCs w:val="22"/>
              </w:rPr>
              <w:t>(please print)</w:t>
            </w:r>
          </w:p>
        </w:tc>
      </w:tr>
      <w:tr w:rsidR="00781211">
        <w:trPr>
          <w:trHeight w:val="345"/>
        </w:trPr>
        <w:tc>
          <w:tcPr>
            <w:tcW w:w="4410" w:type="dxa"/>
            <w:vAlign w:val="center"/>
          </w:tcPr>
          <w:p w:rsidR="00E8576B" w:rsidRDefault="00844F7C" w:rsidP="00844F7C">
            <w:pPr>
              <w:rPr>
                <w:b/>
              </w:rPr>
            </w:pPr>
            <w:r>
              <w:rPr>
                <w:b/>
              </w:rPr>
              <w:t>List of work to be reappraised</w:t>
            </w:r>
          </w:p>
          <w:p w:rsidR="00844F7C" w:rsidRPr="00844F7C" w:rsidRDefault="00844F7C" w:rsidP="00844F7C">
            <w:pPr>
              <w:rPr>
                <w:u w:val="single"/>
              </w:rPr>
            </w:pPr>
            <w:r w:rsidRPr="00844F7C">
              <w:t>e.g. Final Exam, Essay #1, etc.</w:t>
            </w:r>
          </w:p>
        </w:tc>
        <w:tc>
          <w:tcPr>
            <w:tcW w:w="3510" w:type="dxa"/>
            <w:gridSpan w:val="3"/>
            <w:vAlign w:val="center"/>
          </w:tcPr>
          <w:p w:rsidR="00E8576B" w:rsidRDefault="00844F7C" w:rsidP="00844F7C">
            <w:pPr>
              <w:rPr>
                <w:b/>
              </w:rPr>
            </w:pPr>
            <w:r>
              <w:rPr>
                <w:b/>
              </w:rPr>
              <w:t>Has the w</w:t>
            </w:r>
            <w:r w:rsidR="00E8576B">
              <w:rPr>
                <w:b/>
              </w:rPr>
              <w:t xml:space="preserve">ritten </w:t>
            </w:r>
            <w:r>
              <w:rPr>
                <w:b/>
              </w:rPr>
              <w:t>w</w:t>
            </w:r>
            <w:r w:rsidR="00E8576B">
              <w:rPr>
                <w:b/>
              </w:rPr>
              <w:t xml:space="preserve">ork </w:t>
            </w:r>
            <w:r>
              <w:rPr>
                <w:b/>
              </w:rPr>
              <w:t>been s</w:t>
            </w:r>
            <w:r w:rsidR="00E8576B">
              <w:rPr>
                <w:b/>
              </w:rPr>
              <w:t>ubmitted</w:t>
            </w:r>
            <w:r>
              <w:rPr>
                <w:b/>
              </w:rPr>
              <w:t xml:space="preserve"> with this application</w:t>
            </w:r>
            <w:r w:rsidR="00E8576B">
              <w:rPr>
                <w:b/>
              </w:rPr>
              <w:t>?</w:t>
            </w:r>
          </w:p>
          <w:p w:rsidR="00781211" w:rsidRPr="00781211" w:rsidRDefault="00781211" w:rsidP="00844F7C">
            <w:pPr>
              <w:rPr>
                <w:i/>
              </w:rPr>
            </w:pPr>
            <w:r w:rsidRPr="00781211">
              <w:rPr>
                <w:i/>
              </w:rPr>
              <w:t>(please check)</w:t>
            </w:r>
          </w:p>
        </w:tc>
        <w:tc>
          <w:tcPr>
            <w:tcW w:w="1260" w:type="dxa"/>
            <w:vAlign w:val="center"/>
          </w:tcPr>
          <w:p w:rsidR="00E8576B" w:rsidRDefault="00E8576B" w:rsidP="00844F7C">
            <w:pPr>
              <w:rPr>
                <w:b/>
                <w:sz w:val="21"/>
                <w:szCs w:val="21"/>
                <w:u w:val="single"/>
              </w:rPr>
            </w:pPr>
            <w:r>
              <w:rPr>
                <w:b/>
              </w:rPr>
              <w:t>G</w:t>
            </w:r>
            <w:r w:rsidR="00844F7C">
              <w:rPr>
                <w:b/>
              </w:rPr>
              <w:t xml:space="preserve">rade </w:t>
            </w:r>
            <w:r>
              <w:rPr>
                <w:b/>
              </w:rPr>
              <w:t>Obtained</w:t>
            </w:r>
          </w:p>
        </w:tc>
        <w:tc>
          <w:tcPr>
            <w:tcW w:w="1620" w:type="dxa"/>
            <w:vAlign w:val="center"/>
          </w:tcPr>
          <w:p w:rsidR="00E8576B" w:rsidRPr="0009355C" w:rsidRDefault="00E8576B" w:rsidP="00844F7C">
            <w:r>
              <w:rPr>
                <w:b/>
              </w:rPr>
              <w:t xml:space="preserve">Weight </w:t>
            </w:r>
            <w:r w:rsidR="00844F7C">
              <w:rPr>
                <w:b/>
              </w:rPr>
              <w:t>(</w:t>
            </w:r>
            <w:r>
              <w:rPr>
                <w:b/>
              </w:rPr>
              <w:t>%</w:t>
            </w:r>
            <w:r w:rsidR="00844F7C">
              <w:rPr>
                <w:b/>
              </w:rPr>
              <w:t>) of Final Grade</w:t>
            </w:r>
          </w:p>
        </w:tc>
      </w:tr>
      <w:tr w:rsidR="00781211">
        <w:trPr>
          <w:trHeight w:val="525"/>
        </w:trPr>
        <w:tc>
          <w:tcPr>
            <w:tcW w:w="4410" w:type="dxa"/>
            <w:vAlign w:val="center"/>
          </w:tcPr>
          <w:p w:rsidR="00781211" w:rsidRPr="00844F7C" w:rsidRDefault="00781211" w:rsidP="00C34557"/>
        </w:tc>
        <w:tc>
          <w:tcPr>
            <w:tcW w:w="900" w:type="dxa"/>
            <w:vAlign w:val="center"/>
          </w:tcPr>
          <w:p w:rsidR="00781211" w:rsidRDefault="00781211" w:rsidP="00844F7C">
            <w:pPr>
              <w:rPr>
                <w:b/>
                <w:sz w:val="21"/>
                <w:szCs w:val="21"/>
                <w:u w:val="single"/>
              </w:rPr>
            </w:pPr>
            <w:r w:rsidRPr="00844F7C">
              <w:rPr>
                <w:b/>
                <w:sz w:val="21"/>
                <w:szCs w:val="21"/>
              </w:rPr>
              <w:fldChar w:fldCharType="begin">
                <w:ffData>
                  <w:name w:val="Check4"/>
                  <w:enabled/>
                  <w:calcOnExit w:val="0"/>
                  <w:checkBox>
                    <w:sizeAuto/>
                    <w:default w:val="0"/>
                  </w:checkBox>
                </w:ffData>
              </w:fldChar>
            </w:r>
            <w:bookmarkStart w:id="1" w:name="Check4"/>
            <w:r w:rsidRPr="00844F7C">
              <w:rPr>
                <w:b/>
                <w:sz w:val="21"/>
                <w:szCs w:val="21"/>
              </w:rPr>
              <w:instrText xml:space="preserve"> FORMCHECKBOX </w:instrText>
            </w:r>
            <w:r w:rsidRPr="00844F7C">
              <w:rPr>
                <w:b/>
                <w:sz w:val="21"/>
                <w:szCs w:val="21"/>
              </w:rPr>
            </w:r>
            <w:r w:rsidRPr="00844F7C">
              <w:rPr>
                <w:b/>
                <w:sz w:val="21"/>
                <w:szCs w:val="21"/>
              </w:rPr>
              <w:fldChar w:fldCharType="end"/>
            </w:r>
            <w:bookmarkEnd w:id="1"/>
            <w:r w:rsidRPr="00844F7C">
              <w:t xml:space="preserve"> </w:t>
            </w:r>
            <w:r w:rsidRPr="00767BF7">
              <w:rPr>
                <w:b/>
              </w:rPr>
              <w:t>Yes</w:t>
            </w:r>
          </w:p>
        </w:tc>
        <w:tc>
          <w:tcPr>
            <w:tcW w:w="810" w:type="dxa"/>
            <w:vAlign w:val="center"/>
          </w:tcPr>
          <w:p w:rsidR="00781211" w:rsidRDefault="00781211" w:rsidP="00844F7C">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781211" w:rsidRDefault="00781211" w:rsidP="00844F7C">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781211" w:rsidRDefault="00781211" w:rsidP="00844F7C">
            <w:pPr>
              <w:jc w:val="center"/>
              <w:rPr>
                <w:b/>
                <w:sz w:val="21"/>
                <w:szCs w:val="21"/>
                <w:u w:val="single"/>
              </w:rPr>
            </w:pPr>
          </w:p>
        </w:tc>
        <w:tc>
          <w:tcPr>
            <w:tcW w:w="1620" w:type="dxa"/>
            <w:vAlign w:val="center"/>
          </w:tcPr>
          <w:p w:rsidR="00781211" w:rsidRDefault="00781211" w:rsidP="00844F7C">
            <w:pPr>
              <w:jc w:val="center"/>
              <w:rPr>
                <w:b/>
                <w:sz w:val="21"/>
                <w:szCs w:val="21"/>
                <w:u w:val="single"/>
              </w:rPr>
            </w:pPr>
          </w:p>
        </w:tc>
      </w:tr>
      <w:tr w:rsidR="00767BF7">
        <w:trPr>
          <w:trHeight w:val="525"/>
        </w:trPr>
        <w:tc>
          <w:tcPr>
            <w:tcW w:w="4410" w:type="dxa"/>
            <w:vAlign w:val="center"/>
          </w:tcPr>
          <w:p w:rsidR="00767BF7" w:rsidRPr="00844F7C" w:rsidRDefault="00767BF7" w:rsidP="00C34557"/>
        </w:tc>
        <w:tc>
          <w:tcPr>
            <w:tcW w:w="9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767BF7" w:rsidRDefault="00767BF7" w:rsidP="00C34557">
            <w:pPr>
              <w:jc w:val="center"/>
              <w:rPr>
                <w:b/>
                <w:sz w:val="21"/>
                <w:szCs w:val="21"/>
                <w:u w:val="single"/>
              </w:rPr>
            </w:pPr>
          </w:p>
        </w:tc>
        <w:tc>
          <w:tcPr>
            <w:tcW w:w="1620" w:type="dxa"/>
            <w:vAlign w:val="center"/>
          </w:tcPr>
          <w:p w:rsidR="00767BF7" w:rsidRDefault="00767BF7" w:rsidP="00C34557">
            <w:pPr>
              <w:jc w:val="center"/>
              <w:rPr>
                <w:b/>
                <w:sz w:val="21"/>
                <w:szCs w:val="21"/>
                <w:u w:val="single"/>
              </w:rPr>
            </w:pPr>
          </w:p>
        </w:tc>
      </w:tr>
      <w:tr w:rsidR="00767BF7">
        <w:trPr>
          <w:trHeight w:val="525"/>
        </w:trPr>
        <w:tc>
          <w:tcPr>
            <w:tcW w:w="4410" w:type="dxa"/>
            <w:vAlign w:val="center"/>
          </w:tcPr>
          <w:p w:rsidR="00767BF7" w:rsidRPr="00844F7C" w:rsidRDefault="00767BF7" w:rsidP="00C34557"/>
        </w:tc>
        <w:tc>
          <w:tcPr>
            <w:tcW w:w="9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767BF7" w:rsidRDefault="00767BF7" w:rsidP="00C34557">
            <w:pPr>
              <w:jc w:val="center"/>
              <w:rPr>
                <w:b/>
                <w:sz w:val="21"/>
                <w:szCs w:val="21"/>
                <w:u w:val="single"/>
              </w:rPr>
            </w:pPr>
          </w:p>
        </w:tc>
        <w:tc>
          <w:tcPr>
            <w:tcW w:w="1620" w:type="dxa"/>
            <w:vAlign w:val="center"/>
          </w:tcPr>
          <w:p w:rsidR="00767BF7" w:rsidRDefault="00767BF7" w:rsidP="00C34557">
            <w:pPr>
              <w:jc w:val="center"/>
              <w:rPr>
                <w:b/>
                <w:sz w:val="21"/>
                <w:szCs w:val="21"/>
                <w:u w:val="single"/>
              </w:rPr>
            </w:pPr>
          </w:p>
        </w:tc>
      </w:tr>
      <w:tr w:rsidR="00767BF7">
        <w:trPr>
          <w:trHeight w:val="525"/>
        </w:trPr>
        <w:tc>
          <w:tcPr>
            <w:tcW w:w="4410" w:type="dxa"/>
            <w:vAlign w:val="center"/>
          </w:tcPr>
          <w:p w:rsidR="00767BF7" w:rsidRPr="00844F7C" w:rsidRDefault="00767BF7" w:rsidP="00C34557"/>
        </w:tc>
        <w:tc>
          <w:tcPr>
            <w:tcW w:w="9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767BF7" w:rsidRDefault="00767BF7" w:rsidP="00C34557">
            <w:pPr>
              <w:jc w:val="center"/>
              <w:rPr>
                <w:b/>
                <w:sz w:val="21"/>
                <w:szCs w:val="21"/>
                <w:u w:val="single"/>
              </w:rPr>
            </w:pPr>
          </w:p>
        </w:tc>
        <w:tc>
          <w:tcPr>
            <w:tcW w:w="1620" w:type="dxa"/>
            <w:vAlign w:val="center"/>
          </w:tcPr>
          <w:p w:rsidR="00767BF7" w:rsidRDefault="00767BF7" w:rsidP="00C34557">
            <w:pPr>
              <w:jc w:val="center"/>
              <w:rPr>
                <w:b/>
                <w:sz w:val="21"/>
                <w:szCs w:val="21"/>
                <w:u w:val="single"/>
              </w:rPr>
            </w:pPr>
          </w:p>
        </w:tc>
      </w:tr>
      <w:tr w:rsidR="00DA7671">
        <w:trPr>
          <w:trHeight w:val="525"/>
        </w:trPr>
        <w:tc>
          <w:tcPr>
            <w:tcW w:w="4410" w:type="dxa"/>
            <w:vAlign w:val="center"/>
          </w:tcPr>
          <w:p w:rsidR="00DA7671" w:rsidRPr="00844F7C" w:rsidRDefault="00DA7671" w:rsidP="002E71DE"/>
        </w:tc>
        <w:tc>
          <w:tcPr>
            <w:tcW w:w="900" w:type="dxa"/>
            <w:vAlign w:val="center"/>
          </w:tcPr>
          <w:p w:rsidR="00DA7671" w:rsidRDefault="00DA7671" w:rsidP="002E71DE">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DA7671" w:rsidRDefault="00DA7671" w:rsidP="002E71DE">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DA7671" w:rsidRDefault="00DA7671" w:rsidP="002E71DE">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DA7671" w:rsidRDefault="00DA7671" w:rsidP="002E71DE">
            <w:pPr>
              <w:jc w:val="center"/>
              <w:rPr>
                <w:b/>
                <w:sz w:val="21"/>
                <w:szCs w:val="21"/>
                <w:u w:val="single"/>
              </w:rPr>
            </w:pPr>
          </w:p>
        </w:tc>
        <w:tc>
          <w:tcPr>
            <w:tcW w:w="1620" w:type="dxa"/>
            <w:vAlign w:val="center"/>
          </w:tcPr>
          <w:p w:rsidR="00DA7671" w:rsidRDefault="00DA7671" w:rsidP="002E71DE">
            <w:pPr>
              <w:jc w:val="center"/>
              <w:rPr>
                <w:b/>
                <w:sz w:val="21"/>
                <w:szCs w:val="21"/>
                <w:u w:val="single"/>
              </w:rPr>
            </w:pPr>
          </w:p>
        </w:tc>
      </w:tr>
      <w:tr w:rsidR="000B0560">
        <w:trPr>
          <w:trHeight w:val="525"/>
        </w:trPr>
        <w:tc>
          <w:tcPr>
            <w:tcW w:w="4410" w:type="dxa"/>
            <w:vAlign w:val="center"/>
          </w:tcPr>
          <w:p w:rsidR="000B0560" w:rsidRPr="00844F7C" w:rsidRDefault="000B0560" w:rsidP="00C34557"/>
        </w:tc>
        <w:tc>
          <w:tcPr>
            <w:tcW w:w="900" w:type="dxa"/>
            <w:vAlign w:val="center"/>
          </w:tcPr>
          <w:p w:rsidR="000B0560" w:rsidRDefault="000B0560"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0B0560" w:rsidRDefault="000B0560"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0B0560" w:rsidRDefault="000B0560"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0B0560" w:rsidRDefault="000B0560" w:rsidP="00C34557">
            <w:pPr>
              <w:jc w:val="center"/>
              <w:rPr>
                <w:b/>
                <w:sz w:val="21"/>
                <w:szCs w:val="21"/>
                <w:u w:val="single"/>
              </w:rPr>
            </w:pPr>
          </w:p>
        </w:tc>
        <w:tc>
          <w:tcPr>
            <w:tcW w:w="1620" w:type="dxa"/>
            <w:vAlign w:val="center"/>
          </w:tcPr>
          <w:p w:rsidR="000B0560" w:rsidRDefault="000B0560" w:rsidP="00C34557">
            <w:pPr>
              <w:jc w:val="center"/>
              <w:rPr>
                <w:b/>
                <w:sz w:val="21"/>
                <w:szCs w:val="21"/>
                <w:u w:val="single"/>
              </w:rPr>
            </w:pPr>
          </w:p>
        </w:tc>
      </w:tr>
      <w:tr w:rsidR="00767BF7">
        <w:trPr>
          <w:trHeight w:val="525"/>
        </w:trPr>
        <w:tc>
          <w:tcPr>
            <w:tcW w:w="4410" w:type="dxa"/>
            <w:vAlign w:val="center"/>
          </w:tcPr>
          <w:p w:rsidR="00767BF7" w:rsidRPr="00844F7C" w:rsidRDefault="00767BF7" w:rsidP="00C34557"/>
        </w:tc>
        <w:tc>
          <w:tcPr>
            <w:tcW w:w="9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Yes</w:t>
            </w:r>
          </w:p>
        </w:tc>
        <w:tc>
          <w:tcPr>
            <w:tcW w:w="81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No</w:t>
            </w:r>
          </w:p>
        </w:tc>
        <w:tc>
          <w:tcPr>
            <w:tcW w:w="1800" w:type="dxa"/>
            <w:vAlign w:val="center"/>
          </w:tcPr>
          <w:p w:rsidR="00767BF7" w:rsidRDefault="00767BF7" w:rsidP="00C34557">
            <w:pPr>
              <w:rPr>
                <w:b/>
                <w:sz w:val="21"/>
                <w:szCs w:val="21"/>
                <w:u w:val="single"/>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767BF7">
              <w:rPr>
                <w:b/>
              </w:rPr>
              <w:t xml:space="preserve">On </w:t>
            </w:r>
            <w:r w:rsidR="0049396E">
              <w:rPr>
                <w:b/>
              </w:rPr>
              <w:t>f</w:t>
            </w:r>
            <w:r w:rsidRPr="00767BF7">
              <w:rPr>
                <w:b/>
              </w:rPr>
              <w:t>ile (</w:t>
            </w:r>
            <w:r w:rsidR="0049396E">
              <w:rPr>
                <w:b/>
              </w:rPr>
              <w:t>u</w:t>
            </w:r>
            <w:r w:rsidRPr="00767BF7">
              <w:rPr>
                <w:b/>
              </w:rPr>
              <w:t>nit)</w:t>
            </w:r>
          </w:p>
        </w:tc>
        <w:tc>
          <w:tcPr>
            <w:tcW w:w="1260" w:type="dxa"/>
            <w:vAlign w:val="center"/>
          </w:tcPr>
          <w:p w:rsidR="00767BF7" w:rsidRDefault="00767BF7" w:rsidP="00C34557">
            <w:pPr>
              <w:jc w:val="center"/>
              <w:rPr>
                <w:b/>
                <w:sz w:val="21"/>
                <w:szCs w:val="21"/>
                <w:u w:val="single"/>
              </w:rPr>
            </w:pPr>
          </w:p>
        </w:tc>
        <w:tc>
          <w:tcPr>
            <w:tcW w:w="1620" w:type="dxa"/>
            <w:vAlign w:val="center"/>
          </w:tcPr>
          <w:p w:rsidR="00767BF7" w:rsidRDefault="00767BF7" w:rsidP="00C34557">
            <w:pPr>
              <w:jc w:val="center"/>
              <w:rPr>
                <w:b/>
                <w:sz w:val="21"/>
                <w:szCs w:val="21"/>
                <w:u w:val="single"/>
              </w:rPr>
            </w:pPr>
          </w:p>
        </w:tc>
      </w:tr>
    </w:tbl>
    <w:p w:rsidR="00B51237" w:rsidRDefault="000F7B95" w:rsidP="000F7B95">
      <w:pPr>
        <w:ind w:left="-900"/>
        <w:jc w:val="center"/>
        <w:rPr>
          <w:b/>
          <w:sz w:val="21"/>
          <w:szCs w:val="21"/>
          <w:u w:val="single"/>
        </w:rPr>
      </w:pPr>
      <w:r w:rsidRPr="000F7B95">
        <w:rPr>
          <w:i/>
        </w:rPr>
        <w:t>If you require additional space to list tangible work, please attach a second copy of this page to your reappraisal request.</w:t>
      </w:r>
      <w:r w:rsidR="00DA7671" w:rsidRPr="000F7B95">
        <w:rPr>
          <w:i/>
        </w:rPr>
        <w:br w:type="page"/>
      </w:r>
      <w:r w:rsidR="00603EFD">
        <w:rPr>
          <w:noProof/>
          <w:lang w:val="en-CA" w:eastAsia="en-CA"/>
        </w:rPr>
        <w:lastRenderedPageBreak/>
        <w:drawing>
          <wp:inline distT="0" distB="0" distL="0" distR="0">
            <wp:extent cx="6858000" cy="838200"/>
            <wp:effectExtent l="0" t="0" r="0" b="0"/>
            <wp:docPr id="3" name="Picture 3"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882830" w:rsidRDefault="00603EFD" w:rsidP="00A51871">
      <w:pPr>
        <w:ind w:left="-900"/>
        <w:rPr>
          <w:b/>
          <w:sz w:val="21"/>
          <w:szCs w:val="21"/>
          <w:u w:val="single"/>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556260</wp:posOffset>
                </wp:positionH>
                <wp:positionV relativeFrom="paragraph">
                  <wp:posOffset>-594995</wp:posOffset>
                </wp:positionV>
                <wp:extent cx="4914900" cy="581025"/>
                <wp:effectExtent l="3810" t="0"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67D" w:rsidRDefault="007D467D" w:rsidP="007D467D">
                            <w:pPr>
                              <w:rPr>
                                <w:rFonts w:cs="Arial"/>
                                <w:b/>
                                <w:color w:val="FFFFFF"/>
                                <w:sz w:val="36"/>
                                <w:szCs w:val="36"/>
                              </w:rPr>
                            </w:pPr>
                            <w:r>
                              <w:rPr>
                                <w:rFonts w:cs="Arial"/>
                                <w:b/>
                                <w:color w:val="FFFFFF"/>
                                <w:sz w:val="36"/>
                                <w:szCs w:val="36"/>
                              </w:rPr>
                              <w:t xml:space="preserve">Grade Reappraisal Request </w:t>
                            </w:r>
                          </w:p>
                          <w:p w:rsidR="007D467D" w:rsidRPr="008B3568" w:rsidRDefault="00265527" w:rsidP="007D467D">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8pt;margin-top:-46.85pt;width:387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" filled="f" stroked="f">
                <v:textbox>
                  <w:txbxContent>
                    <w:p w:rsidR="007D467D" w:rsidRDefault="007D467D" w:rsidP="007D467D">
                      <w:pPr>
                        <w:rPr>
                          <w:rFonts w:cs="Arial"/>
                          <w:b/>
                          <w:color w:val="FFFFFF"/>
                          <w:sz w:val="36"/>
                          <w:szCs w:val="36"/>
                        </w:rPr>
                      </w:pPr>
                      <w:r>
                        <w:rPr>
                          <w:rFonts w:cs="Arial"/>
                          <w:b/>
                          <w:color w:val="FFFFFF"/>
                          <w:sz w:val="36"/>
                          <w:szCs w:val="36"/>
                        </w:rPr>
                        <w:t xml:space="preserve">Grade Reappraisal Request </w:t>
                      </w:r>
                    </w:p>
                    <w:p w:rsidR="007D467D" w:rsidRPr="008B3568" w:rsidRDefault="00265527" w:rsidP="007D467D">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v:textbox>
              </v:shape>
            </w:pict>
          </mc:Fallback>
        </mc:AlternateContent>
      </w:r>
    </w:p>
    <w:p w:rsidR="007D467D" w:rsidRDefault="007D467D" w:rsidP="00A51871">
      <w:pPr>
        <w:ind w:left="-900"/>
        <w:rPr>
          <w:b/>
          <w:sz w:val="21"/>
          <w:szCs w:val="21"/>
          <w:u w:val="single"/>
        </w:rPr>
      </w:pPr>
    </w:p>
    <w:tbl>
      <w:tblPr>
        <w:tblStyle w:val="TableGrid"/>
        <w:tblW w:w="10800" w:type="dxa"/>
        <w:tblInd w:w="-792" w:type="dxa"/>
        <w:tblLayout w:type="fixed"/>
        <w:tblLook w:val="01E0" w:firstRow="1" w:lastRow="1" w:firstColumn="1" w:lastColumn="1" w:noHBand="0" w:noVBand="0"/>
      </w:tblPr>
      <w:tblGrid>
        <w:gridCol w:w="1147"/>
        <w:gridCol w:w="9653"/>
      </w:tblGrid>
      <w:tr w:rsidR="00767BF7">
        <w:trPr>
          <w:trHeight w:val="345"/>
        </w:trPr>
        <w:tc>
          <w:tcPr>
            <w:tcW w:w="10800" w:type="dxa"/>
            <w:gridSpan w:val="2"/>
            <w:shd w:val="clear" w:color="auto" w:fill="C0C0C0"/>
            <w:vAlign w:val="center"/>
          </w:tcPr>
          <w:p w:rsidR="00767BF7" w:rsidRPr="00680738" w:rsidRDefault="00767BF7" w:rsidP="00C34557">
            <w:pPr>
              <w:rPr>
                <w:b/>
                <w:sz w:val="22"/>
                <w:szCs w:val="22"/>
                <w:u w:val="single"/>
              </w:rPr>
            </w:pPr>
            <w:r>
              <w:rPr>
                <w:b/>
                <w:sz w:val="22"/>
                <w:szCs w:val="22"/>
              </w:rPr>
              <w:t>4. Has the work already been reappraised by the Course Director?</w:t>
            </w:r>
          </w:p>
        </w:tc>
      </w:tr>
      <w:tr w:rsidR="00504D4F">
        <w:trPr>
          <w:trHeight w:val="570"/>
        </w:trPr>
        <w:tc>
          <w:tcPr>
            <w:tcW w:w="1147" w:type="dxa"/>
            <w:vAlign w:val="center"/>
          </w:tcPr>
          <w:p w:rsidR="00504D4F" w:rsidRPr="00767BF7" w:rsidRDefault="00504D4F" w:rsidP="00C34557">
            <w:pPr>
              <w:rPr>
                <w:b/>
                <w:sz w:val="21"/>
                <w:szCs w:val="21"/>
                <w:u w:val="single"/>
              </w:rPr>
            </w:pPr>
            <w:r w:rsidRPr="00767BF7">
              <w:rPr>
                <w:b/>
                <w:sz w:val="21"/>
                <w:szCs w:val="21"/>
              </w:rPr>
              <w:fldChar w:fldCharType="begin">
                <w:ffData>
                  <w:name w:val="Check4"/>
                  <w:enabled/>
                  <w:calcOnExit w:val="0"/>
                  <w:checkBox>
                    <w:sizeAuto/>
                    <w:default w:val="0"/>
                  </w:checkBox>
                </w:ffData>
              </w:fldChar>
            </w:r>
            <w:r w:rsidRPr="00767BF7">
              <w:rPr>
                <w:b/>
                <w:sz w:val="21"/>
                <w:szCs w:val="21"/>
              </w:rPr>
              <w:instrText xml:space="preserve"> FORMCHECKBOX </w:instrText>
            </w:r>
            <w:r w:rsidRPr="00767BF7">
              <w:rPr>
                <w:b/>
                <w:sz w:val="21"/>
                <w:szCs w:val="21"/>
              </w:rPr>
            </w:r>
            <w:r w:rsidRPr="00767BF7">
              <w:rPr>
                <w:b/>
                <w:sz w:val="21"/>
                <w:szCs w:val="21"/>
              </w:rPr>
              <w:fldChar w:fldCharType="end"/>
            </w:r>
            <w:r w:rsidRPr="00767BF7">
              <w:rPr>
                <w:b/>
              </w:rPr>
              <w:t xml:space="preserve"> Yes</w:t>
            </w:r>
          </w:p>
        </w:tc>
        <w:tc>
          <w:tcPr>
            <w:tcW w:w="9653" w:type="dxa"/>
            <w:shd w:val="clear" w:color="auto" w:fill="auto"/>
            <w:vAlign w:val="center"/>
          </w:tcPr>
          <w:p w:rsidR="00767BF7" w:rsidRPr="00767BF7" w:rsidRDefault="00767BF7" w:rsidP="000A34A2">
            <w:pPr>
              <w:rPr>
                <w:u w:val="single"/>
              </w:rPr>
            </w:pPr>
            <w:r w:rsidRPr="00767BF7">
              <w:rPr>
                <w:u w:val="single"/>
              </w:rPr>
              <w:t xml:space="preserve">If </w:t>
            </w:r>
            <w:r w:rsidRPr="00767BF7">
              <w:rPr>
                <w:b/>
                <w:u w:val="single"/>
              </w:rPr>
              <w:t>yes</w:t>
            </w:r>
            <w:r w:rsidRPr="00767BF7">
              <w:rPr>
                <w:u w:val="single"/>
              </w:rPr>
              <w:t>, what was the outcome?</w:t>
            </w:r>
          </w:p>
          <w:p w:rsidR="00504D4F" w:rsidRDefault="00504D4F" w:rsidP="000A34A2">
            <w:pPr>
              <w:rPr>
                <w:b/>
              </w:rPr>
            </w:pPr>
          </w:p>
          <w:p w:rsidR="00767BF7" w:rsidRDefault="00767BF7" w:rsidP="000A34A2">
            <w:pPr>
              <w:rPr>
                <w:b/>
              </w:rPr>
            </w:pPr>
          </w:p>
          <w:p w:rsidR="000A34A2" w:rsidRDefault="000A34A2" w:rsidP="000A34A2">
            <w:pPr>
              <w:rPr>
                <w:b/>
              </w:rPr>
            </w:pPr>
          </w:p>
          <w:p w:rsidR="0049396E" w:rsidRDefault="0049396E" w:rsidP="000A34A2">
            <w:pPr>
              <w:rPr>
                <w:b/>
              </w:rPr>
            </w:pPr>
          </w:p>
          <w:p w:rsidR="00767BF7" w:rsidRPr="00504D4F" w:rsidRDefault="00767BF7" w:rsidP="000A34A2">
            <w:pPr>
              <w:rPr>
                <w:b/>
              </w:rPr>
            </w:pPr>
          </w:p>
        </w:tc>
      </w:tr>
      <w:tr w:rsidR="00504D4F">
        <w:trPr>
          <w:trHeight w:val="570"/>
        </w:trPr>
        <w:tc>
          <w:tcPr>
            <w:tcW w:w="1147" w:type="dxa"/>
            <w:vAlign w:val="center"/>
          </w:tcPr>
          <w:p w:rsidR="00504D4F" w:rsidRPr="00767BF7" w:rsidRDefault="00504D4F" w:rsidP="00C34557">
            <w:pPr>
              <w:rPr>
                <w:b/>
                <w:sz w:val="21"/>
                <w:szCs w:val="21"/>
              </w:rPr>
            </w:pPr>
            <w:r w:rsidRPr="00767BF7">
              <w:rPr>
                <w:b/>
                <w:sz w:val="21"/>
                <w:szCs w:val="21"/>
              </w:rPr>
              <w:fldChar w:fldCharType="begin">
                <w:ffData>
                  <w:name w:val="Check4"/>
                  <w:enabled/>
                  <w:calcOnExit w:val="0"/>
                  <w:checkBox>
                    <w:sizeAuto/>
                    <w:default w:val="0"/>
                  </w:checkBox>
                </w:ffData>
              </w:fldChar>
            </w:r>
            <w:r w:rsidRPr="00767BF7">
              <w:rPr>
                <w:b/>
                <w:sz w:val="21"/>
                <w:szCs w:val="21"/>
              </w:rPr>
              <w:instrText xml:space="preserve"> FORMCHECKBOX </w:instrText>
            </w:r>
            <w:r w:rsidRPr="00767BF7">
              <w:rPr>
                <w:b/>
                <w:sz w:val="21"/>
                <w:szCs w:val="21"/>
              </w:rPr>
            </w:r>
            <w:r w:rsidRPr="00767BF7">
              <w:rPr>
                <w:b/>
                <w:sz w:val="21"/>
                <w:szCs w:val="21"/>
              </w:rPr>
              <w:fldChar w:fldCharType="end"/>
            </w:r>
            <w:r w:rsidRPr="00767BF7">
              <w:rPr>
                <w:b/>
              </w:rPr>
              <w:t xml:space="preserve"> No</w:t>
            </w:r>
          </w:p>
        </w:tc>
        <w:tc>
          <w:tcPr>
            <w:tcW w:w="9653" w:type="dxa"/>
            <w:shd w:val="clear" w:color="auto" w:fill="auto"/>
            <w:vAlign w:val="center"/>
          </w:tcPr>
          <w:p w:rsidR="00767BF7" w:rsidRDefault="00767BF7" w:rsidP="00767BF7">
            <w:pPr>
              <w:rPr>
                <w:u w:val="single"/>
              </w:rPr>
            </w:pPr>
            <w:r w:rsidRPr="00767BF7">
              <w:rPr>
                <w:u w:val="single"/>
              </w:rPr>
              <w:t xml:space="preserve">If </w:t>
            </w:r>
            <w:r>
              <w:rPr>
                <w:b/>
                <w:u w:val="single"/>
              </w:rPr>
              <w:t>no</w:t>
            </w:r>
            <w:r w:rsidRPr="00767BF7">
              <w:rPr>
                <w:u w:val="single"/>
              </w:rPr>
              <w:t>, wh</w:t>
            </w:r>
            <w:r>
              <w:rPr>
                <w:u w:val="single"/>
              </w:rPr>
              <w:t>y not?</w:t>
            </w:r>
          </w:p>
          <w:p w:rsidR="00767BF7" w:rsidRDefault="00767BF7" w:rsidP="00767BF7">
            <w:pPr>
              <w:rPr>
                <w:u w:val="single"/>
              </w:rPr>
            </w:pPr>
          </w:p>
          <w:p w:rsidR="000A34A2" w:rsidRDefault="000A34A2" w:rsidP="00767BF7">
            <w:pPr>
              <w:rPr>
                <w:u w:val="single"/>
              </w:rPr>
            </w:pPr>
          </w:p>
          <w:p w:rsidR="00767BF7" w:rsidRDefault="00767BF7" w:rsidP="00767BF7">
            <w:pPr>
              <w:rPr>
                <w:u w:val="single"/>
              </w:rPr>
            </w:pPr>
          </w:p>
          <w:p w:rsidR="0049396E" w:rsidRPr="00767BF7" w:rsidRDefault="0049396E" w:rsidP="00767BF7">
            <w:pPr>
              <w:rPr>
                <w:u w:val="single"/>
              </w:rPr>
            </w:pPr>
          </w:p>
          <w:p w:rsidR="00504D4F" w:rsidRDefault="00504D4F" w:rsidP="00C34557">
            <w:pPr>
              <w:rPr>
                <w:b/>
                <w:sz w:val="21"/>
                <w:szCs w:val="21"/>
                <w:u w:val="single"/>
              </w:rPr>
            </w:pPr>
          </w:p>
        </w:tc>
      </w:tr>
    </w:tbl>
    <w:p w:rsidR="00680738" w:rsidRDefault="00680738" w:rsidP="00A51871">
      <w:pPr>
        <w:ind w:left="-900"/>
        <w:rPr>
          <w:b/>
          <w:sz w:val="21"/>
          <w:szCs w:val="21"/>
          <w:u w:val="single"/>
        </w:rPr>
      </w:pPr>
    </w:p>
    <w:p w:rsidR="000A34A2" w:rsidRDefault="000A34A2" w:rsidP="00A51871">
      <w:pPr>
        <w:ind w:left="-900"/>
        <w:rPr>
          <w:b/>
          <w:sz w:val="21"/>
          <w:szCs w:val="21"/>
          <w:u w:val="single"/>
        </w:rPr>
      </w:pPr>
    </w:p>
    <w:tbl>
      <w:tblPr>
        <w:tblStyle w:val="TableGrid"/>
        <w:tblW w:w="10800" w:type="dxa"/>
        <w:tblInd w:w="-792" w:type="dxa"/>
        <w:tblLayout w:type="fixed"/>
        <w:tblLook w:val="01E0" w:firstRow="1" w:lastRow="1" w:firstColumn="1" w:lastColumn="1" w:noHBand="0" w:noVBand="0"/>
      </w:tblPr>
      <w:tblGrid>
        <w:gridCol w:w="10800"/>
      </w:tblGrid>
      <w:tr w:rsidR="00767BF7">
        <w:trPr>
          <w:trHeight w:val="345"/>
        </w:trPr>
        <w:tc>
          <w:tcPr>
            <w:tcW w:w="10800" w:type="dxa"/>
            <w:shd w:val="clear" w:color="auto" w:fill="C0C0C0"/>
            <w:vAlign w:val="center"/>
          </w:tcPr>
          <w:p w:rsidR="00767BF7" w:rsidRPr="00680738" w:rsidRDefault="00767BF7" w:rsidP="00C34557">
            <w:pPr>
              <w:rPr>
                <w:b/>
                <w:sz w:val="22"/>
                <w:szCs w:val="22"/>
                <w:u w:val="single"/>
              </w:rPr>
            </w:pPr>
            <w:r>
              <w:rPr>
                <w:b/>
                <w:sz w:val="22"/>
                <w:szCs w:val="22"/>
              </w:rPr>
              <w:t xml:space="preserve">5. </w:t>
            </w:r>
            <w:r w:rsidR="002C42BF">
              <w:rPr>
                <w:b/>
                <w:sz w:val="22"/>
                <w:szCs w:val="22"/>
              </w:rPr>
              <w:t>What is the reason for the grade reappraisal request</w:t>
            </w:r>
            <w:r>
              <w:rPr>
                <w:b/>
                <w:sz w:val="22"/>
                <w:szCs w:val="22"/>
              </w:rPr>
              <w:t>?</w:t>
            </w:r>
          </w:p>
        </w:tc>
      </w:tr>
      <w:tr w:rsidR="002C42BF">
        <w:trPr>
          <w:trHeight w:val="570"/>
        </w:trPr>
        <w:tc>
          <w:tcPr>
            <w:tcW w:w="10800" w:type="dxa"/>
            <w:vAlign w:val="center"/>
          </w:tcPr>
          <w:p w:rsidR="000A34A2" w:rsidRDefault="000A34A2" w:rsidP="002C42BF">
            <w:pPr>
              <w:ind w:left="-18"/>
            </w:pPr>
          </w:p>
          <w:p w:rsidR="002C42BF" w:rsidRDefault="002C42BF" w:rsidP="002C42BF">
            <w:pPr>
              <w:ind w:left="-18"/>
            </w:pPr>
            <w:r w:rsidRPr="002C42BF">
              <w:t xml:space="preserve">Please attach a concise, </w:t>
            </w:r>
            <w:r w:rsidRPr="002C42BF">
              <w:rPr>
                <w:b/>
              </w:rPr>
              <w:t>typewritten</w:t>
            </w:r>
            <w:r w:rsidRPr="002C42BF">
              <w:t xml:space="preserve">, statement (preferably no more than two pages in length) outlining the </w:t>
            </w:r>
            <w:r w:rsidRPr="002C42BF">
              <w:rPr>
                <w:b/>
              </w:rPr>
              <w:t>academic reasons</w:t>
            </w:r>
            <w:r w:rsidRPr="002C42BF">
              <w:t xml:space="preserve"> you are requesting a grade reappraisal. </w:t>
            </w:r>
            <w:r w:rsidR="00A43F65">
              <w:t>Please note that, i</w:t>
            </w:r>
            <w:r w:rsidR="00A43F65" w:rsidRPr="002C42BF">
              <w:t xml:space="preserve">n accordance with York University’s grade reappraisal policy, the reasons for a grade reappraisal request must have academic grounds. </w:t>
            </w:r>
            <w:r w:rsidR="00A43F65" w:rsidRPr="002C42BF">
              <w:rPr>
                <w:u w:val="single"/>
              </w:rPr>
              <w:t>Non-academic grounds are not relevant for grade reappraisals</w:t>
            </w:r>
            <w:r w:rsidR="00A43F65" w:rsidRPr="002C42BF">
              <w:t>.</w:t>
            </w:r>
          </w:p>
          <w:p w:rsidR="002C42BF" w:rsidRDefault="002C42BF" w:rsidP="002C42BF">
            <w:pPr>
              <w:ind w:left="-18"/>
            </w:pPr>
          </w:p>
          <w:p w:rsidR="002C42BF" w:rsidRDefault="00A43F65" w:rsidP="002C42BF">
            <w:pPr>
              <w:ind w:left="-18"/>
            </w:pPr>
            <w:r>
              <w:t>I</w:t>
            </w:r>
            <w:r w:rsidR="00406FC0">
              <w:t>n addition to submitting the relevant assignment instructions and tangible work (required), i</w:t>
            </w:r>
            <w:r>
              <w:t>t is in the best interest of the applicant to also attach a copy of the course outline/syllabus to the grade reappraisal request.</w:t>
            </w:r>
            <w:r w:rsidR="002C42BF" w:rsidRPr="002C42BF">
              <w:t xml:space="preserve"> </w:t>
            </w:r>
          </w:p>
          <w:p w:rsidR="002C42BF" w:rsidRPr="002C42BF" w:rsidRDefault="002C42BF" w:rsidP="002C42BF">
            <w:pPr>
              <w:ind w:left="-18"/>
            </w:pPr>
          </w:p>
        </w:tc>
      </w:tr>
    </w:tbl>
    <w:p w:rsidR="00E52547" w:rsidRDefault="00E52547" w:rsidP="005323A6">
      <w:pPr>
        <w:ind w:left="-990"/>
        <w:rPr>
          <w:b/>
          <w:sz w:val="21"/>
          <w:szCs w:val="21"/>
        </w:rPr>
      </w:pPr>
    </w:p>
    <w:p w:rsidR="00E52547" w:rsidRPr="007D467D" w:rsidRDefault="00767BF7" w:rsidP="007D467D">
      <w:pPr>
        <w:ind w:left="-900"/>
      </w:pPr>
      <w:r w:rsidRPr="007D467D">
        <w:rPr>
          <w:b/>
        </w:rPr>
        <w:t>Note</w:t>
      </w:r>
      <w:r w:rsidR="003C7885" w:rsidRPr="007D467D">
        <w:rPr>
          <w:b/>
        </w:rPr>
        <w:t xml:space="preserve"> 1</w:t>
      </w:r>
      <w:r w:rsidRPr="007D467D">
        <w:rPr>
          <w:b/>
        </w:rPr>
        <w:t xml:space="preserve">: </w:t>
      </w:r>
      <w:r w:rsidRPr="007D467D">
        <w:rPr>
          <w:u w:val="single"/>
        </w:rPr>
        <w:t xml:space="preserve">A grade reappraisal is not required to correct </w:t>
      </w:r>
      <w:r w:rsidR="0037543C" w:rsidRPr="007D467D">
        <w:rPr>
          <w:u w:val="single"/>
        </w:rPr>
        <w:t>recording errors</w:t>
      </w:r>
      <w:r w:rsidR="0037543C" w:rsidRPr="007D467D">
        <w:t xml:space="preserve"> (e.g. a </w:t>
      </w:r>
      <w:r w:rsidRPr="007D467D">
        <w:t xml:space="preserve">course mark which was not recorded </w:t>
      </w:r>
      <w:r w:rsidR="0037543C" w:rsidRPr="007D467D">
        <w:t xml:space="preserve">properly, </w:t>
      </w:r>
      <w:r w:rsidRPr="007D467D">
        <w:t xml:space="preserve">or </w:t>
      </w:r>
      <w:r w:rsidR="0037543C" w:rsidRPr="007D467D">
        <w:t>a grade where there was a mathematical error in the calculation)</w:t>
      </w:r>
      <w:r w:rsidRPr="007D467D">
        <w:t>.</w:t>
      </w:r>
    </w:p>
    <w:p w:rsidR="00E52547" w:rsidRPr="007D467D" w:rsidRDefault="00E52547" w:rsidP="007D467D">
      <w:pPr>
        <w:ind w:left="-900"/>
        <w:rPr>
          <w:b/>
        </w:rPr>
      </w:pPr>
    </w:p>
    <w:p w:rsidR="00221315" w:rsidRPr="007D467D" w:rsidRDefault="003C7885" w:rsidP="007D467D">
      <w:pPr>
        <w:ind w:left="-900"/>
      </w:pPr>
      <w:r w:rsidRPr="007D467D">
        <w:rPr>
          <w:b/>
        </w:rPr>
        <w:t xml:space="preserve">Note 2: </w:t>
      </w:r>
      <w:r w:rsidRPr="007D467D">
        <w:t xml:space="preserve">The </w:t>
      </w:r>
      <w:r w:rsidR="00B418C8" w:rsidRPr="007D467D">
        <w:t xml:space="preserve">full </w:t>
      </w:r>
      <w:r w:rsidRPr="007D467D">
        <w:t xml:space="preserve">grade reappraisal process </w:t>
      </w:r>
      <w:r w:rsidR="00A3355B" w:rsidRPr="007D467D">
        <w:t>m</w:t>
      </w:r>
      <w:r w:rsidRPr="007D467D">
        <w:t>ay take approximately 6 to 8 weeks</w:t>
      </w:r>
      <w:r w:rsidR="00B418C8" w:rsidRPr="007D467D">
        <w:t xml:space="preserve"> to complete administratively</w:t>
      </w:r>
      <w:r w:rsidRPr="007D467D">
        <w:t>.</w:t>
      </w:r>
      <w:r w:rsidR="00B418C8" w:rsidRPr="007D467D">
        <w:t xml:space="preserve">  Once an appropriate faculty member has been identified to review the work submitted for reappraisal, every effort will be made to render the decision within 30 days of the reviewer having </w:t>
      </w:r>
      <w:r w:rsidR="00B418C8" w:rsidRPr="007D467D">
        <w:rPr>
          <w:u w:val="single"/>
        </w:rPr>
        <w:t>received</w:t>
      </w:r>
      <w:r w:rsidR="00B418C8" w:rsidRPr="007D467D">
        <w:t xml:space="preserve"> the work. The results of the reappraisal (including the reappraiser's comments) will be communicated in writing.</w:t>
      </w:r>
    </w:p>
    <w:p w:rsidR="005D2375" w:rsidRDefault="005D2375" w:rsidP="00B418C8">
      <w:pPr>
        <w:ind w:left="-990"/>
        <w:rPr>
          <w:i/>
          <w:sz w:val="21"/>
          <w:szCs w:val="21"/>
        </w:rPr>
      </w:pPr>
    </w:p>
    <w:p w:rsidR="000A34A2" w:rsidRPr="00B418C8" w:rsidRDefault="000A34A2" w:rsidP="00B418C8">
      <w:pPr>
        <w:ind w:left="-990"/>
        <w:rPr>
          <w:i/>
          <w:sz w:val="21"/>
          <w:szCs w:val="21"/>
        </w:rPr>
      </w:pPr>
    </w:p>
    <w:tbl>
      <w:tblPr>
        <w:tblStyle w:val="TableGrid"/>
        <w:tblW w:w="10800" w:type="dxa"/>
        <w:tblInd w:w="-792" w:type="dxa"/>
        <w:tblLayout w:type="fixed"/>
        <w:tblLook w:val="01E0" w:firstRow="1" w:lastRow="1" w:firstColumn="1" w:lastColumn="1" w:noHBand="0" w:noVBand="0"/>
      </w:tblPr>
      <w:tblGrid>
        <w:gridCol w:w="1260"/>
        <w:gridCol w:w="5130"/>
        <w:gridCol w:w="810"/>
        <w:gridCol w:w="3600"/>
      </w:tblGrid>
      <w:tr w:rsidR="005D2375">
        <w:trPr>
          <w:trHeight w:val="345"/>
        </w:trPr>
        <w:tc>
          <w:tcPr>
            <w:tcW w:w="10800" w:type="dxa"/>
            <w:gridSpan w:val="4"/>
            <w:shd w:val="clear" w:color="auto" w:fill="C0C0C0"/>
            <w:vAlign w:val="center"/>
          </w:tcPr>
          <w:p w:rsidR="005D2375" w:rsidRPr="00680738" w:rsidRDefault="005D2375" w:rsidP="00C34557">
            <w:pPr>
              <w:rPr>
                <w:b/>
                <w:sz w:val="22"/>
                <w:szCs w:val="22"/>
                <w:u w:val="single"/>
              </w:rPr>
            </w:pPr>
            <w:r>
              <w:rPr>
                <w:b/>
                <w:sz w:val="22"/>
                <w:szCs w:val="22"/>
              </w:rPr>
              <w:t>6. Signature and Declaration</w:t>
            </w:r>
          </w:p>
        </w:tc>
      </w:tr>
      <w:tr w:rsidR="005D2375">
        <w:trPr>
          <w:trHeight w:val="570"/>
        </w:trPr>
        <w:tc>
          <w:tcPr>
            <w:tcW w:w="10800" w:type="dxa"/>
            <w:gridSpan w:val="4"/>
            <w:vAlign w:val="center"/>
          </w:tcPr>
          <w:p w:rsidR="000A34A2" w:rsidRPr="00337485" w:rsidRDefault="000A34A2" w:rsidP="005D2375">
            <w:pPr>
              <w:ind w:left="-18"/>
              <w:rPr>
                <w:sz w:val="10"/>
                <w:szCs w:val="10"/>
              </w:rPr>
            </w:pPr>
          </w:p>
          <w:p w:rsidR="000A34A2" w:rsidRDefault="005D2375" w:rsidP="005D2375">
            <w:pPr>
              <w:ind w:left="-18"/>
              <w:rPr>
                <w:sz w:val="10"/>
                <w:szCs w:val="10"/>
              </w:rPr>
            </w:pPr>
            <w:r w:rsidRPr="0049396E">
              <w:rPr>
                <w:sz w:val="18"/>
                <w:szCs w:val="18"/>
              </w:rPr>
              <w:t xml:space="preserve">I declare that the information on this form and all statements in the attached </w:t>
            </w:r>
            <w:r w:rsidR="00337485">
              <w:rPr>
                <w:sz w:val="18"/>
                <w:szCs w:val="18"/>
              </w:rPr>
              <w:t>reappraisal request</w:t>
            </w:r>
            <w:r w:rsidRPr="0049396E">
              <w:rPr>
                <w:sz w:val="18"/>
                <w:szCs w:val="18"/>
              </w:rPr>
              <w:t xml:space="preserve"> and supporting documentation are true, complete and accurate. I understand that any misrepresentation of this information may lead to a charge of breach of academic honesty. I consent to the disclosure by York University of personal information including the information I have given on this form and the associated supporting documentation to members of the adjudicating committees and associated administrative staff. I confirm that </w:t>
            </w:r>
            <w:r w:rsidRPr="0049396E">
              <w:rPr>
                <w:b/>
                <w:bCs/>
                <w:sz w:val="18"/>
                <w:szCs w:val="18"/>
              </w:rPr>
              <w:t xml:space="preserve">all </w:t>
            </w:r>
            <w:r w:rsidRPr="0049396E">
              <w:rPr>
                <w:sz w:val="18"/>
                <w:szCs w:val="18"/>
              </w:rPr>
              <w:t xml:space="preserve">the necessary supporting documentation for my </w:t>
            </w:r>
            <w:r w:rsidR="00337485">
              <w:rPr>
                <w:sz w:val="18"/>
                <w:szCs w:val="18"/>
              </w:rPr>
              <w:t>reappraisal request</w:t>
            </w:r>
            <w:r w:rsidRPr="0049396E">
              <w:rPr>
                <w:sz w:val="18"/>
                <w:szCs w:val="18"/>
              </w:rPr>
              <w:t xml:space="preserve"> is enclosed. I also understand that if any required documentation is missing, my </w:t>
            </w:r>
            <w:r w:rsidR="00337485">
              <w:rPr>
                <w:sz w:val="18"/>
                <w:szCs w:val="18"/>
              </w:rPr>
              <w:t xml:space="preserve">reappraisal request may </w:t>
            </w:r>
            <w:r w:rsidRPr="0049396E">
              <w:rPr>
                <w:sz w:val="18"/>
                <w:szCs w:val="18"/>
              </w:rPr>
              <w:t>be cancelled.</w:t>
            </w:r>
          </w:p>
          <w:p w:rsidR="00337485" w:rsidRPr="00337485" w:rsidRDefault="00337485" w:rsidP="005D2375">
            <w:pPr>
              <w:ind w:left="-18"/>
              <w:rPr>
                <w:sz w:val="10"/>
                <w:szCs w:val="10"/>
              </w:rPr>
            </w:pPr>
          </w:p>
        </w:tc>
      </w:tr>
      <w:tr w:rsidR="005D2375">
        <w:trPr>
          <w:trHeight w:val="345"/>
        </w:trPr>
        <w:tc>
          <w:tcPr>
            <w:tcW w:w="1260" w:type="dxa"/>
            <w:vAlign w:val="center"/>
          </w:tcPr>
          <w:p w:rsidR="005D2375" w:rsidRDefault="005D2375" w:rsidP="00C34557">
            <w:pPr>
              <w:rPr>
                <w:b/>
                <w:sz w:val="21"/>
                <w:szCs w:val="21"/>
                <w:u w:val="single"/>
              </w:rPr>
            </w:pPr>
            <w:r>
              <w:rPr>
                <w:b/>
              </w:rPr>
              <w:t>Signature</w:t>
            </w:r>
            <w:r w:rsidRPr="00680738">
              <w:rPr>
                <w:b/>
              </w:rPr>
              <w:t>:</w:t>
            </w:r>
          </w:p>
        </w:tc>
        <w:tc>
          <w:tcPr>
            <w:tcW w:w="5130" w:type="dxa"/>
            <w:vAlign w:val="center"/>
          </w:tcPr>
          <w:p w:rsidR="005D2375" w:rsidRDefault="005D2375" w:rsidP="00C34557"/>
          <w:p w:rsidR="005D2375" w:rsidRPr="0009355C" w:rsidRDefault="005D2375" w:rsidP="00C34557"/>
        </w:tc>
        <w:tc>
          <w:tcPr>
            <w:tcW w:w="810" w:type="dxa"/>
            <w:vAlign w:val="center"/>
          </w:tcPr>
          <w:p w:rsidR="005D2375" w:rsidRPr="0009355C" w:rsidRDefault="005D2375" w:rsidP="00C34557">
            <w:r>
              <w:rPr>
                <w:b/>
              </w:rPr>
              <w:t>Date</w:t>
            </w:r>
            <w:r w:rsidRPr="00680738">
              <w:rPr>
                <w:b/>
              </w:rPr>
              <w:t>:</w:t>
            </w:r>
          </w:p>
        </w:tc>
        <w:tc>
          <w:tcPr>
            <w:tcW w:w="3600" w:type="dxa"/>
            <w:vAlign w:val="center"/>
          </w:tcPr>
          <w:p w:rsidR="005D2375" w:rsidRPr="0009355C" w:rsidRDefault="005D2375" w:rsidP="00C34557"/>
        </w:tc>
      </w:tr>
    </w:tbl>
    <w:p w:rsidR="005D2375" w:rsidRDefault="005D2375" w:rsidP="007D467D">
      <w:pPr>
        <w:pStyle w:val="Default"/>
        <w:spacing w:before="120"/>
        <w:ind w:left="-900"/>
        <w:rPr>
          <w:rFonts w:ascii="Tahoma" w:hAnsi="Tahoma" w:cs="Tahoma"/>
          <w:sz w:val="16"/>
          <w:szCs w:val="16"/>
        </w:rPr>
      </w:pPr>
      <w:r w:rsidRPr="00B51237">
        <w:rPr>
          <w:rFonts w:ascii="Tahoma" w:hAnsi="Tahoma" w:cs="Tahoma"/>
          <w:sz w:val="16"/>
          <w:szCs w:val="16"/>
        </w:rPr>
        <w:t xml:space="preserve">Protection of Privacy: Personal information in connection with this form is collected under the authority of The York University Act, 1965. The information will be used to process and adjudicate your </w:t>
      </w:r>
      <w:r w:rsidR="00892470">
        <w:rPr>
          <w:rFonts w:ascii="Tahoma" w:hAnsi="Tahoma" w:cs="Tahoma"/>
          <w:sz w:val="16"/>
          <w:szCs w:val="16"/>
        </w:rPr>
        <w:t>reappraisal request</w:t>
      </w:r>
      <w:r w:rsidRPr="00B51237">
        <w:rPr>
          <w:rFonts w:ascii="Tahoma" w:hAnsi="Tahoma" w:cs="Tahoma"/>
          <w:sz w:val="16"/>
          <w:szCs w:val="16"/>
        </w:rPr>
        <w:t xml:space="preserve"> and for related record-keeping purposes. If you have any questions about the collection, use or disclosure of this information by York University, please contact the Manager, Faculty Council Office, York University, N926 Ross Building, 4700 Keele Street, Toronto, ON M3J 1P3, 416-650-8193.</w:t>
      </w:r>
    </w:p>
    <w:p w:rsidR="00700E79" w:rsidRDefault="00700E79" w:rsidP="007D467D">
      <w:pPr>
        <w:pStyle w:val="Default"/>
        <w:spacing w:before="120"/>
        <w:ind w:left="-900"/>
        <w:rPr>
          <w:rFonts w:ascii="Tahoma" w:hAnsi="Tahoma" w:cs="Tahoma"/>
          <w:sz w:val="16"/>
          <w:szCs w:val="16"/>
        </w:rPr>
      </w:pPr>
    </w:p>
    <w:p w:rsidR="00A4054E" w:rsidRDefault="00603EFD" w:rsidP="007D467D">
      <w:pPr>
        <w:pStyle w:val="BodyText3"/>
        <w:ind w:left="-900"/>
        <w:jc w:val="left"/>
      </w:pPr>
      <w:r>
        <w:rPr>
          <w:noProof/>
          <w:lang w:val="en-CA" w:eastAsia="en-CA"/>
        </w:rPr>
        <w:lastRenderedPageBreak/>
        <w:drawing>
          <wp:inline distT="0" distB="0" distL="0" distR="0">
            <wp:extent cx="6858000" cy="838200"/>
            <wp:effectExtent l="0" t="0" r="0" b="0"/>
            <wp:docPr id="4" name="Picture 4"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556260</wp:posOffset>
                </wp:positionH>
                <wp:positionV relativeFrom="paragraph">
                  <wp:posOffset>241300</wp:posOffset>
                </wp:positionV>
                <wp:extent cx="4914900" cy="581025"/>
                <wp:effectExtent l="3810" t="317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E79" w:rsidRDefault="00700E79" w:rsidP="00700E79">
                            <w:pPr>
                              <w:rPr>
                                <w:rFonts w:cs="Arial"/>
                                <w:b/>
                                <w:color w:val="FFFFFF"/>
                                <w:sz w:val="36"/>
                                <w:szCs w:val="36"/>
                              </w:rPr>
                            </w:pPr>
                            <w:r>
                              <w:rPr>
                                <w:rFonts w:cs="Arial"/>
                                <w:b/>
                                <w:color w:val="FFFFFF"/>
                                <w:sz w:val="36"/>
                                <w:szCs w:val="36"/>
                              </w:rPr>
                              <w:t xml:space="preserve">Grade Reappraisal </w:t>
                            </w:r>
                          </w:p>
                          <w:p w:rsidR="00700E79" w:rsidRPr="008B3568" w:rsidRDefault="00265527" w:rsidP="00700E79">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8pt;margin-top:19pt;width:387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B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" filled="f" stroked="f">
                <v:textbox>
                  <w:txbxContent>
                    <w:p w:rsidR="00700E79" w:rsidRDefault="00700E79" w:rsidP="00700E79">
                      <w:pPr>
                        <w:rPr>
                          <w:rFonts w:cs="Arial"/>
                          <w:b/>
                          <w:color w:val="FFFFFF"/>
                          <w:sz w:val="36"/>
                          <w:szCs w:val="36"/>
                        </w:rPr>
                      </w:pPr>
                      <w:r>
                        <w:rPr>
                          <w:rFonts w:cs="Arial"/>
                          <w:b/>
                          <w:color w:val="FFFFFF"/>
                          <w:sz w:val="36"/>
                          <w:szCs w:val="36"/>
                        </w:rPr>
                        <w:t xml:space="preserve">Grade Reappraisal </w:t>
                      </w:r>
                    </w:p>
                    <w:p w:rsidR="00700E79" w:rsidRPr="008B3568" w:rsidRDefault="00265527" w:rsidP="00700E79">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v:textbox>
              </v:shape>
            </w:pict>
          </mc:Fallback>
        </mc:AlternateContent>
      </w:r>
    </w:p>
    <w:p w:rsidR="00A4054E" w:rsidRDefault="00A4054E" w:rsidP="007D467D">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2430"/>
        <w:gridCol w:w="2970"/>
        <w:gridCol w:w="1710"/>
        <w:gridCol w:w="3690"/>
      </w:tblGrid>
      <w:tr w:rsidR="00CD51A0">
        <w:trPr>
          <w:trHeight w:val="345"/>
        </w:trPr>
        <w:tc>
          <w:tcPr>
            <w:tcW w:w="10800" w:type="dxa"/>
            <w:gridSpan w:val="4"/>
            <w:shd w:val="clear" w:color="auto" w:fill="C0C0C0"/>
            <w:vAlign w:val="center"/>
          </w:tcPr>
          <w:p w:rsidR="00CD51A0" w:rsidRPr="00680738" w:rsidRDefault="00CD51A0" w:rsidP="0041180A">
            <w:pPr>
              <w:rPr>
                <w:b/>
                <w:sz w:val="22"/>
                <w:szCs w:val="22"/>
                <w:u w:val="single"/>
              </w:rPr>
            </w:pPr>
            <w:r>
              <w:rPr>
                <w:b/>
                <w:sz w:val="22"/>
                <w:szCs w:val="22"/>
              </w:rPr>
              <w:t xml:space="preserve">For Office Use Only: </w:t>
            </w:r>
            <w:r w:rsidR="00DC4B87">
              <w:rPr>
                <w:b/>
                <w:sz w:val="22"/>
                <w:szCs w:val="22"/>
              </w:rPr>
              <w:t>Reappraisal Information</w:t>
            </w:r>
          </w:p>
        </w:tc>
      </w:tr>
      <w:tr w:rsidR="00CD51A0" w:rsidRPr="00CD51A0">
        <w:trPr>
          <w:trHeight w:val="345"/>
        </w:trPr>
        <w:tc>
          <w:tcPr>
            <w:tcW w:w="2430" w:type="dxa"/>
            <w:vAlign w:val="center"/>
          </w:tcPr>
          <w:p w:rsidR="00CD51A0" w:rsidRPr="00CD51A0" w:rsidRDefault="00CD51A0" w:rsidP="0041180A">
            <w:pPr>
              <w:rPr>
                <w:b/>
              </w:rPr>
            </w:pPr>
            <w:r>
              <w:rPr>
                <w:b/>
              </w:rPr>
              <w:t xml:space="preserve">Reappraisal Number: </w:t>
            </w:r>
          </w:p>
        </w:tc>
        <w:tc>
          <w:tcPr>
            <w:tcW w:w="2970" w:type="dxa"/>
            <w:vAlign w:val="center"/>
          </w:tcPr>
          <w:p w:rsidR="00CD51A0" w:rsidRPr="00CD51A0" w:rsidRDefault="00CD51A0" w:rsidP="0041180A"/>
        </w:tc>
        <w:tc>
          <w:tcPr>
            <w:tcW w:w="1710" w:type="dxa"/>
            <w:vAlign w:val="center"/>
          </w:tcPr>
          <w:p w:rsidR="00CD51A0" w:rsidRPr="00CD51A0" w:rsidRDefault="00CD51A0" w:rsidP="0041180A">
            <w:pPr>
              <w:rPr>
                <w:b/>
              </w:rPr>
            </w:pPr>
            <w:r>
              <w:rPr>
                <w:b/>
              </w:rPr>
              <w:t>Date Received</w:t>
            </w:r>
            <w:r w:rsidRPr="00680738">
              <w:rPr>
                <w:b/>
              </w:rPr>
              <w:t>:</w:t>
            </w:r>
          </w:p>
        </w:tc>
        <w:tc>
          <w:tcPr>
            <w:tcW w:w="3690" w:type="dxa"/>
            <w:vAlign w:val="center"/>
          </w:tcPr>
          <w:p w:rsidR="00CD51A0" w:rsidRPr="00CD51A0" w:rsidRDefault="00CD51A0" w:rsidP="0041180A"/>
        </w:tc>
      </w:tr>
      <w:tr w:rsidR="001757AC" w:rsidRPr="00CD51A0">
        <w:trPr>
          <w:trHeight w:val="345"/>
        </w:trPr>
        <w:tc>
          <w:tcPr>
            <w:tcW w:w="2430" w:type="dxa"/>
            <w:vAlign w:val="center"/>
          </w:tcPr>
          <w:p w:rsidR="001757AC" w:rsidRPr="00CD51A0" w:rsidRDefault="001757AC" w:rsidP="0041180A">
            <w:pPr>
              <w:rPr>
                <w:b/>
              </w:rPr>
            </w:pPr>
            <w:r>
              <w:rPr>
                <w:b/>
              </w:rPr>
              <w:t xml:space="preserve">Assigned Reappraiser: </w:t>
            </w:r>
          </w:p>
        </w:tc>
        <w:tc>
          <w:tcPr>
            <w:tcW w:w="2970" w:type="dxa"/>
            <w:vAlign w:val="center"/>
          </w:tcPr>
          <w:p w:rsidR="001757AC" w:rsidRPr="00CD51A0" w:rsidRDefault="001757AC" w:rsidP="0041180A"/>
        </w:tc>
        <w:tc>
          <w:tcPr>
            <w:tcW w:w="1710" w:type="dxa"/>
            <w:vAlign w:val="center"/>
          </w:tcPr>
          <w:p w:rsidR="001757AC" w:rsidRPr="00CD51A0" w:rsidRDefault="001757AC" w:rsidP="0041180A">
            <w:pPr>
              <w:rPr>
                <w:b/>
              </w:rPr>
            </w:pPr>
            <w:r>
              <w:rPr>
                <w:b/>
              </w:rPr>
              <w:t>Date Assigned</w:t>
            </w:r>
            <w:r w:rsidRPr="00680738">
              <w:rPr>
                <w:b/>
              </w:rPr>
              <w:t>:</w:t>
            </w:r>
          </w:p>
        </w:tc>
        <w:tc>
          <w:tcPr>
            <w:tcW w:w="3690" w:type="dxa"/>
            <w:vAlign w:val="center"/>
          </w:tcPr>
          <w:p w:rsidR="001757AC" w:rsidRPr="00CD51A0" w:rsidRDefault="001757AC" w:rsidP="0041180A"/>
        </w:tc>
      </w:tr>
      <w:tr w:rsidR="007F76DD" w:rsidRPr="00CD51A0">
        <w:trPr>
          <w:trHeight w:val="345"/>
        </w:trPr>
        <w:tc>
          <w:tcPr>
            <w:tcW w:w="5400" w:type="dxa"/>
            <w:gridSpan w:val="2"/>
            <w:vAlign w:val="center"/>
          </w:tcPr>
          <w:p w:rsidR="007F76DD" w:rsidRPr="007F76DD" w:rsidRDefault="007F76DD" w:rsidP="00CD51A0">
            <w:pPr>
              <w:rPr>
                <w:b/>
              </w:rPr>
            </w:pPr>
            <w:r>
              <w:rPr>
                <w:b/>
              </w:rPr>
              <w:t xml:space="preserve">Date </w:t>
            </w:r>
            <w:r w:rsidR="001757AC">
              <w:rPr>
                <w:b/>
              </w:rPr>
              <w:t>reappraisal was given</w:t>
            </w:r>
            <w:r>
              <w:rPr>
                <w:b/>
              </w:rPr>
              <w:t xml:space="preserve"> to </w:t>
            </w:r>
            <w:r w:rsidR="001757AC">
              <w:rPr>
                <w:b/>
              </w:rPr>
              <w:t>Reappraiser</w:t>
            </w:r>
            <w:r>
              <w:rPr>
                <w:b/>
              </w:rPr>
              <w:t xml:space="preserve">: </w:t>
            </w:r>
          </w:p>
        </w:tc>
        <w:tc>
          <w:tcPr>
            <w:tcW w:w="5400" w:type="dxa"/>
            <w:gridSpan w:val="2"/>
            <w:vAlign w:val="center"/>
          </w:tcPr>
          <w:p w:rsidR="007F76DD" w:rsidRPr="007F76DD" w:rsidRDefault="007F76DD" w:rsidP="00CD51A0">
            <w:pPr>
              <w:rPr>
                <w:b/>
              </w:rPr>
            </w:pPr>
          </w:p>
        </w:tc>
      </w:tr>
      <w:tr w:rsidR="00FD0AE0" w:rsidRPr="00CD51A0">
        <w:trPr>
          <w:trHeight w:val="345"/>
        </w:trPr>
        <w:tc>
          <w:tcPr>
            <w:tcW w:w="5400" w:type="dxa"/>
            <w:gridSpan w:val="2"/>
            <w:vAlign w:val="center"/>
          </w:tcPr>
          <w:p w:rsidR="00FD0AE0" w:rsidRPr="00CD51A0" w:rsidRDefault="00FD0AE0" w:rsidP="00B86F7B">
            <w:pPr>
              <w:rPr>
                <w:b/>
              </w:rPr>
            </w:pPr>
            <w:r>
              <w:rPr>
                <w:b/>
              </w:rPr>
              <w:t>Date reappraisal was received back from Reappraiser:</w:t>
            </w:r>
          </w:p>
        </w:tc>
        <w:tc>
          <w:tcPr>
            <w:tcW w:w="5400" w:type="dxa"/>
            <w:gridSpan w:val="2"/>
            <w:vAlign w:val="center"/>
          </w:tcPr>
          <w:p w:rsidR="00FD0AE0" w:rsidRPr="00CD51A0" w:rsidRDefault="00FD0AE0" w:rsidP="00B86F7B"/>
        </w:tc>
      </w:tr>
      <w:tr w:rsidR="00FD0AE0" w:rsidRPr="00CD51A0">
        <w:trPr>
          <w:trHeight w:val="345"/>
        </w:trPr>
        <w:tc>
          <w:tcPr>
            <w:tcW w:w="5400" w:type="dxa"/>
            <w:gridSpan w:val="2"/>
            <w:vAlign w:val="center"/>
          </w:tcPr>
          <w:p w:rsidR="00FD0AE0" w:rsidRDefault="003C4327" w:rsidP="00CD51A0">
            <w:pPr>
              <w:rPr>
                <w:b/>
              </w:rPr>
            </w:pPr>
            <w:r>
              <w:rPr>
                <w:b/>
              </w:rPr>
              <w:t>Date results were reviewed by Chair/UPD/designate:</w:t>
            </w:r>
          </w:p>
        </w:tc>
        <w:tc>
          <w:tcPr>
            <w:tcW w:w="5400" w:type="dxa"/>
            <w:gridSpan w:val="2"/>
            <w:vAlign w:val="center"/>
          </w:tcPr>
          <w:p w:rsidR="00FD0AE0" w:rsidRPr="00CD51A0" w:rsidRDefault="00FD0AE0" w:rsidP="00CD51A0"/>
        </w:tc>
      </w:tr>
      <w:tr w:rsidR="00CD51A0" w:rsidRPr="00CD51A0">
        <w:trPr>
          <w:trHeight w:val="345"/>
        </w:trPr>
        <w:tc>
          <w:tcPr>
            <w:tcW w:w="5400" w:type="dxa"/>
            <w:gridSpan w:val="2"/>
            <w:vAlign w:val="center"/>
          </w:tcPr>
          <w:p w:rsidR="00CD51A0" w:rsidRPr="00CD51A0" w:rsidRDefault="001757AC" w:rsidP="00CD51A0">
            <w:pPr>
              <w:rPr>
                <w:b/>
              </w:rPr>
            </w:pPr>
            <w:r>
              <w:rPr>
                <w:b/>
              </w:rPr>
              <w:t>Date d</w:t>
            </w:r>
            <w:r w:rsidR="00CD51A0">
              <w:rPr>
                <w:b/>
              </w:rPr>
              <w:t xml:space="preserve">ecision </w:t>
            </w:r>
            <w:r>
              <w:rPr>
                <w:b/>
              </w:rPr>
              <w:t>l</w:t>
            </w:r>
            <w:r w:rsidR="00CD51A0">
              <w:rPr>
                <w:b/>
              </w:rPr>
              <w:t xml:space="preserve">etter </w:t>
            </w:r>
            <w:r>
              <w:rPr>
                <w:b/>
              </w:rPr>
              <w:t xml:space="preserve">was sent </w:t>
            </w:r>
            <w:r w:rsidR="00CD51A0">
              <w:rPr>
                <w:b/>
              </w:rPr>
              <w:t xml:space="preserve">to </w:t>
            </w:r>
            <w:r>
              <w:rPr>
                <w:b/>
              </w:rPr>
              <w:t xml:space="preserve">the </w:t>
            </w:r>
            <w:r w:rsidR="00CD51A0">
              <w:rPr>
                <w:b/>
              </w:rPr>
              <w:t>Student</w:t>
            </w:r>
            <w:r>
              <w:rPr>
                <w:b/>
              </w:rPr>
              <w:t>:</w:t>
            </w:r>
            <w:r w:rsidR="00CD51A0">
              <w:rPr>
                <w:b/>
              </w:rPr>
              <w:t xml:space="preserve"> </w:t>
            </w:r>
          </w:p>
        </w:tc>
        <w:tc>
          <w:tcPr>
            <w:tcW w:w="5400" w:type="dxa"/>
            <w:gridSpan w:val="2"/>
            <w:vAlign w:val="center"/>
          </w:tcPr>
          <w:p w:rsidR="00CD51A0" w:rsidRPr="00CD51A0" w:rsidRDefault="00CD51A0" w:rsidP="00CD51A0"/>
        </w:tc>
      </w:tr>
    </w:tbl>
    <w:p w:rsidR="00A12DC0" w:rsidRPr="00A12DC0" w:rsidRDefault="00A12DC0" w:rsidP="00A12DC0">
      <w:pPr>
        <w:ind w:left="-900"/>
        <w:rPr>
          <w:sz w:val="17"/>
          <w:szCs w:val="17"/>
        </w:rPr>
      </w:pPr>
      <w:r w:rsidRPr="00A12DC0">
        <w:rPr>
          <w:b/>
          <w:sz w:val="17"/>
          <w:szCs w:val="17"/>
        </w:rPr>
        <w:t xml:space="preserve">Note: </w:t>
      </w:r>
      <w:r w:rsidRPr="00A12DC0">
        <w:rPr>
          <w:sz w:val="17"/>
          <w:szCs w:val="17"/>
        </w:rPr>
        <w:t xml:space="preserve">The full grade reappraisal process may take approximately 6 to 8 weeks to complete administratively.  Once an appropriate faculty member has been identified to review the work submitted for reappraisal, </w:t>
      </w:r>
      <w:r w:rsidRPr="00A12DC0">
        <w:rPr>
          <w:sz w:val="17"/>
          <w:szCs w:val="17"/>
          <w:u w:val="single"/>
        </w:rPr>
        <w:t>every effort will be made to render the decision within 30 days of the reviewer having received the work</w:t>
      </w:r>
      <w:r w:rsidRPr="00A12DC0">
        <w:rPr>
          <w:sz w:val="17"/>
          <w:szCs w:val="17"/>
        </w:rPr>
        <w:t>. The results of the reappraisal (including the reappraiser's comments) will be communicated in writing.</w:t>
      </w:r>
    </w:p>
    <w:p w:rsidR="00FD0AE0" w:rsidRPr="00FD0AE0" w:rsidRDefault="00FD0AE0" w:rsidP="007D467D">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3870"/>
        <w:gridCol w:w="1440"/>
        <w:gridCol w:w="1530"/>
        <w:gridCol w:w="2340"/>
        <w:gridCol w:w="1620"/>
      </w:tblGrid>
      <w:tr w:rsidR="00CD51A0">
        <w:trPr>
          <w:trHeight w:val="345"/>
        </w:trPr>
        <w:tc>
          <w:tcPr>
            <w:tcW w:w="10800" w:type="dxa"/>
            <w:gridSpan w:val="5"/>
            <w:shd w:val="clear" w:color="auto" w:fill="C0C0C0"/>
            <w:vAlign w:val="center"/>
          </w:tcPr>
          <w:p w:rsidR="00CD51A0" w:rsidRPr="00680738" w:rsidRDefault="00CD51A0" w:rsidP="0041180A">
            <w:pPr>
              <w:rPr>
                <w:b/>
                <w:sz w:val="22"/>
                <w:szCs w:val="22"/>
                <w:u w:val="single"/>
              </w:rPr>
            </w:pPr>
            <w:r>
              <w:rPr>
                <w:b/>
                <w:sz w:val="22"/>
                <w:szCs w:val="22"/>
              </w:rPr>
              <w:t>For Office Use Only</w:t>
            </w:r>
            <w:r w:rsidR="00DC4B87">
              <w:rPr>
                <w:b/>
                <w:sz w:val="22"/>
                <w:szCs w:val="22"/>
              </w:rPr>
              <w:t>: Tangible Work</w:t>
            </w:r>
          </w:p>
        </w:tc>
      </w:tr>
      <w:tr w:rsidR="00C6656F">
        <w:trPr>
          <w:trHeight w:val="345"/>
        </w:trPr>
        <w:tc>
          <w:tcPr>
            <w:tcW w:w="3870" w:type="dxa"/>
            <w:vAlign w:val="center"/>
          </w:tcPr>
          <w:p w:rsidR="00ED0365" w:rsidRDefault="00ED0365" w:rsidP="00DF3C68">
            <w:pPr>
              <w:rPr>
                <w:b/>
                <w:sz w:val="8"/>
                <w:szCs w:val="8"/>
              </w:rPr>
            </w:pPr>
          </w:p>
          <w:p w:rsidR="00C6656F" w:rsidRDefault="00C6656F" w:rsidP="00DF3C68">
            <w:pPr>
              <w:rPr>
                <w:b/>
              </w:rPr>
            </w:pPr>
            <w:r>
              <w:rPr>
                <w:b/>
              </w:rPr>
              <w:t>List of work submitted for reappraisal</w:t>
            </w:r>
          </w:p>
          <w:p w:rsidR="00C6656F" w:rsidRDefault="00C6656F" w:rsidP="00DF3C68">
            <w:pPr>
              <w:rPr>
                <w:sz w:val="8"/>
                <w:szCs w:val="8"/>
              </w:rPr>
            </w:pPr>
            <w:r w:rsidRPr="00844F7C">
              <w:t>e.g. Final Exam, Essay #1, etc.</w:t>
            </w:r>
          </w:p>
          <w:p w:rsidR="00ED0365" w:rsidRPr="00ED0365" w:rsidRDefault="00ED0365" w:rsidP="00DF3C68">
            <w:pPr>
              <w:rPr>
                <w:sz w:val="8"/>
                <w:szCs w:val="8"/>
                <w:u w:val="single"/>
              </w:rPr>
            </w:pPr>
          </w:p>
        </w:tc>
        <w:tc>
          <w:tcPr>
            <w:tcW w:w="1440" w:type="dxa"/>
            <w:vAlign w:val="center"/>
          </w:tcPr>
          <w:p w:rsidR="00C6656F" w:rsidRDefault="00C6656F" w:rsidP="00DF3C68">
            <w:pPr>
              <w:rPr>
                <w:b/>
                <w:sz w:val="21"/>
                <w:szCs w:val="21"/>
                <w:u w:val="single"/>
              </w:rPr>
            </w:pPr>
            <w:r>
              <w:rPr>
                <w:b/>
              </w:rPr>
              <w:t>Original Grade</w:t>
            </w:r>
          </w:p>
        </w:tc>
        <w:tc>
          <w:tcPr>
            <w:tcW w:w="1530" w:type="dxa"/>
            <w:vAlign w:val="center"/>
          </w:tcPr>
          <w:p w:rsidR="00C6656F" w:rsidRPr="0009355C" w:rsidRDefault="00C6656F" w:rsidP="00DF3C68">
            <w:r>
              <w:rPr>
                <w:b/>
              </w:rPr>
              <w:t>Weight (%) of Final Grade</w:t>
            </w:r>
          </w:p>
        </w:tc>
        <w:tc>
          <w:tcPr>
            <w:tcW w:w="2340" w:type="dxa"/>
            <w:vAlign w:val="center"/>
          </w:tcPr>
          <w:p w:rsidR="00C6656F" w:rsidRPr="00C6656F" w:rsidRDefault="00C6656F" w:rsidP="00DF3C68">
            <w:pPr>
              <w:rPr>
                <w:b/>
              </w:rPr>
            </w:pPr>
            <w:r w:rsidRPr="00C6656F">
              <w:rPr>
                <w:b/>
              </w:rPr>
              <w:t>Reappraisal Results</w:t>
            </w:r>
          </w:p>
        </w:tc>
        <w:tc>
          <w:tcPr>
            <w:tcW w:w="1620" w:type="dxa"/>
            <w:vAlign w:val="center"/>
          </w:tcPr>
          <w:p w:rsidR="00C6656F" w:rsidRPr="00C6656F" w:rsidRDefault="00C6656F" w:rsidP="00DF3C68">
            <w:pPr>
              <w:rPr>
                <w:b/>
              </w:rPr>
            </w:pPr>
            <w:r w:rsidRPr="00C6656F">
              <w:rPr>
                <w:b/>
              </w:rPr>
              <w:t>Reappraised Grade</w:t>
            </w:r>
          </w:p>
        </w:tc>
      </w:tr>
      <w:tr w:rsidR="00C6656F">
        <w:trPr>
          <w:trHeight w:val="525"/>
        </w:trPr>
        <w:tc>
          <w:tcPr>
            <w:tcW w:w="3870" w:type="dxa"/>
            <w:vAlign w:val="center"/>
          </w:tcPr>
          <w:p w:rsidR="00C6656F" w:rsidRPr="0041591D" w:rsidRDefault="00C6656F" w:rsidP="0041591D"/>
        </w:tc>
        <w:tc>
          <w:tcPr>
            <w:tcW w:w="1440" w:type="dxa"/>
            <w:vAlign w:val="center"/>
          </w:tcPr>
          <w:p w:rsidR="00C6656F" w:rsidRPr="0041591D" w:rsidRDefault="00C6656F" w:rsidP="0041591D">
            <w:pPr>
              <w:jc w:val="center"/>
              <w:rPr>
                <w:sz w:val="21"/>
                <w:szCs w:val="21"/>
                <w:u w:val="single"/>
              </w:rPr>
            </w:pPr>
          </w:p>
        </w:tc>
        <w:tc>
          <w:tcPr>
            <w:tcW w:w="1530" w:type="dxa"/>
            <w:vAlign w:val="center"/>
          </w:tcPr>
          <w:p w:rsidR="00C6656F" w:rsidRPr="0041591D" w:rsidRDefault="00C6656F" w:rsidP="0041591D">
            <w:pPr>
              <w:jc w:val="center"/>
            </w:pPr>
          </w:p>
        </w:tc>
        <w:tc>
          <w:tcPr>
            <w:tcW w:w="2340" w:type="dxa"/>
            <w:vAlign w:val="center"/>
          </w:tcPr>
          <w:p w:rsidR="00C6656F" w:rsidRPr="00C6656F" w:rsidRDefault="00C6656F" w:rsidP="00C6656F">
            <w:pPr>
              <w:rPr>
                <w:b/>
                <w:sz w:val="8"/>
                <w:szCs w:val="8"/>
              </w:rPr>
            </w:pPr>
          </w:p>
          <w:p w:rsidR="00C6656F" w:rsidRDefault="00C6656F" w:rsidP="00C6656F">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C6656F">
            <w:pPr>
              <w:rPr>
                <w:b/>
                <w:sz w:val="6"/>
                <w:szCs w:val="6"/>
              </w:rPr>
            </w:pPr>
          </w:p>
          <w:p w:rsidR="00C6656F" w:rsidRDefault="00C6656F" w:rsidP="00C6656F">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C6656F">
            <w:pPr>
              <w:rPr>
                <w:b/>
                <w:sz w:val="6"/>
                <w:szCs w:val="6"/>
              </w:rPr>
            </w:pPr>
          </w:p>
          <w:p w:rsidR="00C6656F" w:rsidRDefault="00C6656F" w:rsidP="00C6656F">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C6656F">
            <w:pPr>
              <w:rPr>
                <w:b/>
                <w:sz w:val="8"/>
                <w:szCs w:val="8"/>
              </w:rPr>
            </w:pPr>
          </w:p>
        </w:tc>
        <w:tc>
          <w:tcPr>
            <w:tcW w:w="1620" w:type="dxa"/>
            <w:vAlign w:val="center"/>
          </w:tcPr>
          <w:p w:rsidR="00C6656F" w:rsidRPr="0041591D" w:rsidRDefault="00C6656F" w:rsidP="0041591D">
            <w:pPr>
              <w:jc w:val="center"/>
            </w:pPr>
          </w:p>
        </w:tc>
      </w:tr>
      <w:tr w:rsidR="00C6656F">
        <w:trPr>
          <w:trHeight w:val="525"/>
        </w:trPr>
        <w:tc>
          <w:tcPr>
            <w:tcW w:w="3870" w:type="dxa"/>
            <w:vAlign w:val="center"/>
          </w:tcPr>
          <w:p w:rsidR="00C6656F" w:rsidRPr="0041591D" w:rsidRDefault="00C6656F" w:rsidP="00B86F7B"/>
        </w:tc>
        <w:tc>
          <w:tcPr>
            <w:tcW w:w="1440" w:type="dxa"/>
            <w:vAlign w:val="center"/>
          </w:tcPr>
          <w:p w:rsidR="00C6656F" w:rsidRPr="0041591D" w:rsidRDefault="00C6656F" w:rsidP="00B86F7B">
            <w:pPr>
              <w:jc w:val="center"/>
              <w:rPr>
                <w:sz w:val="21"/>
                <w:szCs w:val="21"/>
                <w:u w:val="single"/>
              </w:rPr>
            </w:pPr>
          </w:p>
        </w:tc>
        <w:tc>
          <w:tcPr>
            <w:tcW w:w="1530" w:type="dxa"/>
            <w:vAlign w:val="center"/>
          </w:tcPr>
          <w:p w:rsidR="00C6656F" w:rsidRPr="0041591D" w:rsidRDefault="00C6656F" w:rsidP="00B86F7B">
            <w:pPr>
              <w:jc w:val="center"/>
            </w:pPr>
          </w:p>
        </w:tc>
        <w:tc>
          <w:tcPr>
            <w:tcW w:w="2340" w:type="dxa"/>
            <w:vAlign w:val="center"/>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vAlign w:val="center"/>
          </w:tcPr>
          <w:p w:rsidR="00C6656F" w:rsidRPr="0041591D" w:rsidRDefault="00C6656F" w:rsidP="00B86F7B">
            <w:pPr>
              <w:jc w:val="center"/>
            </w:pPr>
          </w:p>
        </w:tc>
      </w:tr>
      <w:tr w:rsidR="00C6656F">
        <w:trPr>
          <w:trHeight w:val="525"/>
        </w:trPr>
        <w:tc>
          <w:tcPr>
            <w:tcW w:w="3870" w:type="dxa"/>
            <w:vAlign w:val="center"/>
          </w:tcPr>
          <w:p w:rsidR="00C6656F" w:rsidRPr="0041591D" w:rsidRDefault="00C6656F" w:rsidP="00B86F7B"/>
        </w:tc>
        <w:tc>
          <w:tcPr>
            <w:tcW w:w="1440" w:type="dxa"/>
            <w:vAlign w:val="center"/>
          </w:tcPr>
          <w:p w:rsidR="00C6656F" w:rsidRPr="0041591D" w:rsidRDefault="00C6656F" w:rsidP="00B86F7B">
            <w:pPr>
              <w:jc w:val="center"/>
              <w:rPr>
                <w:sz w:val="21"/>
                <w:szCs w:val="21"/>
                <w:u w:val="single"/>
              </w:rPr>
            </w:pPr>
          </w:p>
        </w:tc>
        <w:tc>
          <w:tcPr>
            <w:tcW w:w="1530" w:type="dxa"/>
            <w:vAlign w:val="center"/>
          </w:tcPr>
          <w:p w:rsidR="00C6656F" w:rsidRPr="0041591D" w:rsidRDefault="00C6656F" w:rsidP="00B86F7B">
            <w:pPr>
              <w:jc w:val="center"/>
            </w:pPr>
          </w:p>
        </w:tc>
        <w:tc>
          <w:tcPr>
            <w:tcW w:w="2340" w:type="dxa"/>
            <w:vAlign w:val="center"/>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vAlign w:val="center"/>
          </w:tcPr>
          <w:p w:rsidR="00C6656F" w:rsidRPr="0041591D" w:rsidRDefault="00C6656F" w:rsidP="00B86F7B">
            <w:pPr>
              <w:jc w:val="center"/>
            </w:pPr>
          </w:p>
        </w:tc>
      </w:tr>
      <w:tr w:rsidR="00C6656F">
        <w:trPr>
          <w:trHeight w:val="525"/>
        </w:trPr>
        <w:tc>
          <w:tcPr>
            <w:tcW w:w="3870" w:type="dxa"/>
          </w:tcPr>
          <w:p w:rsidR="00C6656F" w:rsidRPr="0041591D" w:rsidRDefault="00C6656F" w:rsidP="00B86F7B"/>
        </w:tc>
        <w:tc>
          <w:tcPr>
            <w:tcW w:w="1440" w:type="dxa"/>
          </w:tcPr>
          <w:p w:rsidR="00C6656F" w:rsidRPr="0041591D" w:rsidRDefault="00C6656F" w:rsidP="00B86F7B">
            <w:pPr>
              <w:jc w:val="center"/>
              <w:rPr>
                <w:sz w:val="21"/>
                <w:szCs w:val="21"/>
                <w:u w:val="single"/>
              </w:rPr>
            </w:pPr>
          </w:p>
        </w:tc>
        <w:tc>
          <w:tcPr>
            <w:tcW w:w="1530" w:type="dxa"/>
          </w:tcPr>
          <w:p w:rsidR="00C6656F" w:rsidRPr="0041591D" w:rsidRDefault="00C6656F" w:rsidP="00B86F7B">
            <w:pPr>
              <w:jc w:val="center"/>
            </w:pPr>
          </w:p>
        </w:tc>
        <w:tc>
          <w:tcPr>
            <w:tcW w:w="2340" w:type="dxa"/>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tcPr>
          <w:p w:rsidR="00C6656F" w:rsidRPr="0041591D" w:rsidRDefault="00C6656F" w:rsidP="00B86F7B">
            <w:pPr>
              <w:jc w:val="center"/>
            </w:pPr>
          </w:p>
        </w:tc>
      </w:tr>
      <w:tr w:rsidR="00C6656F">
        <w:trPr>
          <w:trHeight w:val="525"/>
        </w:trPr>
        <w:tc>
          <w:tcPr>
            <w:tcW w:w="3870" w:type="dxa"/>
          </w:tcPr>
          <w:p w:rsidR="00C6656F" w:rsidRPr="0041591D" w:rsidRDefault="00C6656F" w:rsidP="00B86F7B"/>
        </w:tc>
        <w:tc>
          <w:tcPr>
            <w:tcW w:w="1440" w:type="dxa"/>
          </w:tcPr>
          <w:p w:rsidR="00C6656F" w:rsidRPr="0041591D" w:rsidRDefault="00C6656F" w:rsidP="00B86F7B">
            <w:pPr>
              <w:jc w:val="center"/>
              <w:rPr>
                <w:sz w:val="21"/>
                <w:szCs w:val="21"/>
                <w:u w:val="single"/>
              </w:rPr>
            </w:pPr>
          </w:p>
        </w:tc>
        <w:tc>
          <w:tcPr>
            <w:tcW w:w="1530" w:type="dxa"/>
          </w:tcPr>
          <w:p w:rsidR="00C6656F" w:rsidRPr="0041591D" w:rsidRDefault="00C6656F" w:rsidP="00B86F7B">
            <w:pPr>
              <w:jc w:val="center"/>
            </w:pPr>
          </w:p>
        </w:tc>
        <w:tc>
          <w:tcPr>
            <w:tcW w:w="2340" w:type="dxa"/>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tcPr>
          <w:p w:rsidR="00C6656F" w:rsidRPr="0041591D" w:rsidRDefault="00C6656F" w:rsidP="00B86F7B">
            <w:pPr>
              <w:jc w:val="center"/>
            </w:pPr>
          </w:p>
        </w:tc>
      </w:tr>
      <w:tr w:rsidR="00C6656F">
        <w:trPr>
          <w:trHeight w:val="525"/>
        </w:trPr>
        <w:tc>
          <w:tcPr>
            <w:tcW w:w="3870" w:type="dxa"/>
          </w:tcPr>
          <w:p w:rsidR="00C6656F" w:rsidRPr="0041591D" w:rsidRDefault="00C6656F" w:rsidP="00B86F7B"/>
        </w:tc>
        <w:tc>
          <w:tcPr>
            <w:tcW w:w="1440" w:type="dxa"/>
          </w:tcPr>
          <w:p w:rsidR="00C6656F" w:rsidRPr="0041591D" w:rsidRDefault="00C6656F" w:rsidP="00B86F7B">
            <w:pPr>
              <w:jc w:val="center"/>
              <w:rPr>
                <w:sz w:val="21"/>
                <w:szCs w:val="21"/>
                <w:u w:val="single"/>
              </w:rPr>
            </w:pPr>
          </w:p>
        </w:tc>
        <w:tc>
          <w:tcPr>
            <w:tcW w:w="1530" w:type="dxa"/>
          </w:tcPr>
          <w:p w:rsidR="00C6656F" w:rsidRPr="0041591D" w:rsidRDefault="00C6656F" w:rsidP="00B86F7B">
            <w:pPr>
              <w:jc w:val="center"/>
            </w:pPr>
          </w:p>
        </w:tc>
        <w:tc>
          <w:tcPr>
            <w:tcW w:w="2340" w:type="dxa"/>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tcPr>
          <w:p w:rsidR="00C6656F" w:rsidRPr="0041591D" w:rsidRDefault="00C6656F" w:rsidP="00B86F7B">
            <w:pPr>
              <w:jc w:val="center"/>
            </w:pPr>
          </w:p>
        </w:tc>
      </w:tr>
      <w:tr w:rsidR="00C6656F">
        <w:trPr>
          <w:trHeight w:val="525"/>
        </w:trPr>
        <w:tc>
          <w:tcPr>
            <w:tcW w:w="3870" w:type="dxa"/>
          </w:tcPr>
          <w:p w:rsidR="00C6656F" w:rsidRPr="0041591D" w:rsidRDefault="00C6656F" w:rsidP="00B86F7B"/>
        </w:tc>
        <w:tc>
          <w:tcPr>
            <w:tcW w:w="1440" w:type="dxa"/>
          </w:tcPr>
          <w:p w:rsidR="00C6656F" w:rsidRPr="0041591D" w:rsidRDefault="00C6656F" w:rsidP="00B86F7B">
            <w:pPr>
              <w:jc w:val="center"/>
              <w:rPr>
                <w:sz w:val="21"/>
                <w:szCs w:val="21"/>
                <w:u w:val="single"/>
              </w:rPr>
            </w:pPr>
          </w:p>
        </w:tc>
        <w:tc>
          <w:tcPr>
            <w:tcW w:w="1530" w:type="dxa"/>
          </w:tcPr>
          <w:p w:rsidR="00C6656F" w:rsidRPr="0041591D" w:rsidRDefault="00C6656F" w:rsidP="00B86F7B">
            <w:pPr>
              <w:jc w:val="center"/>
            </w:pPr>
          </w:p>
        </w:tc>
        <w:tc>
          <w:tcPr>
            <w:tcW w:w="2340" w:type="dxa"/>
          </w:tcPr>
          <w:p w:rsidR="00C6656F" w:rsidRPr="00C6656F" w:rsidRDefault="00C6656F" w:rsidP="00B86F7B">
            <w:pPr>
              <w:rPr>
                <w:b/>
                <w:sz w:val="8"/>
                <w:szCs w:val="8"/>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Raised </w:t>
            </w:r>
            <w:r w:rsidR="002B462C">
              <w:rPr>
                <w:b/>
              </w:rPr>
              <w:t>g</w:t>
            </w:r>
            <w:r>
              <w:rPr>
                <w:b/>
              </w:rPr>
              <w:t>rade</w:t>
            </w:r>
          </w:p>
          <w:p w:rsidR="00C6656F" w:rsidRPr="00C6656F" w:rsidRDefault="00C6656F" w:rsidP="00B86F7B">
            <w:pPr>
              <w:rPr>
                <w:b/>
                <w:sz w:val="6"/>
                <w:szCs w:val="6"/>
              </w:rPr>
            </w:pPr>
          </w:p>
          <w:p w:rsidR="00C6656F" w:rsidRDefault="00C6656F" w:rsidP="00B86F7B">
            <w:pPr>
              <w:rPr>
                <w:b/>
                <w:sz w:val="4"/>
                <w:szCs w:val="4"/>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Pr="00C6656F">
              <w:rPr>
                <w:b/>
              </w:rPr>
              <w:t xml:space="preserve">Lowered </w:t>
            </w:r>
            <w:r w:rsidR="002B462C">
              <w:rPr>
                <w:b/>
              </w:rPr>
              <w:t>g</w:t>
            </w:r>
            <w:r>
              <w:rPr>
                <w:b/>
              </w:rPr>
              <w:t>rade</w:t>
            </w:r>
          </w:p>
          <w:p w:rsidR="00C6656F" w:rsidRPr="00C6656F" w:rsidRDefault="00C6656F" w:rsidP="00B86F7B">
            <w:pPr>
              <w:rPr>
                <w:b/>
                <w:sz w:val="6"/>
                <w:szCs w:val="6"/>
              </w:rPr>
            </w:pPr>
          </w:p>
          <w:p w:rsidR="00C6656F" w:rsidRDefault="00C6656F"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No </w:t>
            </w:r>
            <w:r w:rsidR="002B462C">
              <w:rPr>
                <w:b/>
              </w:rPr>
              <w:t>c</w:t>
            </w:r>
            <w:r>
              <w:rPr>
                <w:b/>
              </w:rPr>
              <w:t>hange</w:t>
            </w:r>
          </w:p>
          <w:p w:rsidR="00C6656F" w:rsidRPr="00C6656F" w:rsidRDefault="00C6656F" w:rsidP="00B86F7B">
            <w:pPr>
              <w:rPr>
                <w:b/>
                <w:sz w:val="8"/>
                <w:szCs w:val="8"/>
              </w:rPr>
            </w:pPr>
          </w:p>
        </w:tc>
        <w:tc>
          <w:tcPr>
            <w:tcW w:w="1620" w:type="dxa"/>
          </w:tcPr>
          <w:p w:rsidR="00C6656F" w:rsidRPr="0041591D" w:rsidRDefault="00C6656F" w:rsidP="00B86F7B">
            <w:pPr>
              <w:jc w:val="center"/>
            </w:pPr>
          </w:p>
        </w:tc>
      </w:tr>
    </w:tbl>
    <w:p w:rsidR="00CD51A0" w:rsidRDefault="00CD51A0" w:rsidP="00C6656F">
      <w:pPr>
        <w:pStyle w:val="BodyText3"/>
        <w:ind w:left="-900"/>
        <w:jc w:val="left"/>
      </w:pPr>
    </w:p>
    <w:p w:rsidR="00FD0AE0" w:rsidRDefault="00603EFD" w:rsidP="00C6656F">
      <w:pPr>
        <w:pStyle w:val="BodyText3"/>
        <w:ind w:left="-900"/>
        <w:jc w:val="left"/>
      </w:pPr>
      <w:r>
        <w:rPr>
          <w:noProof/>
          <w:lang w:val="en-CA" w:eastAsia="en-CA"/>
        </w:rPr>
        <w:lastRenderedPageBreak/>
        <mc:AlternateContent>
          <mc:Choice Requires="wps">
            <w:drawing>
              <wp:anchor distT="0" distB="0" distL="114300" distR="114300" simplePos="0" relativeHeight="251659776" behindDoc="0" locked="0" layoutInCell="1" allowOverlap="1">
                <wp:simplePos x="0" y="0"/>
                <wp:positionH relativeFrom="column">
                  <wp:posOffset>546735</wp:posOffset>
                </wp:positionH>
                <wp:positionV relativeFrom="paragraph">
                  <wp:posOffset>238760</wp:posOffset>
                </wp:positionV>
                <wp:extent cx="4914900" cy="581025"/>
                <wp:effectExtent l="381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C0" w:rsidRDefault="00A71311" w:rsidP="00A71311">
                            <w:pPr>
                              <w:rPr>
                                <w:rFonts w:cs="Arial"/>
                                <w:b/>
                                <w:color w:val="FFFFFF"/>
                                <w:sz w:val="36"/>
                                <w:szCs w:val="36"/>
                              </w:rPr>
                            </w:pPr>
                            <w:r>
                              <w:rPr>
                                <w:rFonts w:cs="Arial"/>
                                <w:b/>
                                <w:color w:val="FFFFFF"/>
                                <w:sz w:val="36"/>
                                <w:szCs w:val="36"/>
                              </w:rPr>
                              <w:t xml:space="preserve">Grade Reappraisal </w:t>
                            </w:r>
                          </w:p>
                          <w:p w:rsidR="00A71311" w:rsidRPr="008B3568" w:rsidRDefault="00265527" w:rsidP="00A71311">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3.05pt;margin-top:18.8pt;width:387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DKX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" filled="f" stroked="f">
                <v:textbox>
                  <w:txbxContent>
                    <w:p w:rsidR="00406FC0" w:rsidRDefault="00A71311" w:rsidP="00A71311">
                      <w:pPr>
                        <w:rPr>
                          <w:rFonts w:cs="Arial"/>
                          <w:b/>
                          <w:color w:val="FFFFFF"/>
                          <w:sz w:val="36"/>
                          <w:szCs w:val="36"/>
                        </w:rPr>
                      </w:pPr>
                      <w:r>
                        <w:rPr>
                          <w:rFonts w:cs="Arial"/>
                          <w:b/>
                          <w:color w:val="FFFFFF"/>
                          <w:sz w:val="36"/>
                          <w:szCs w:val="36"/>
                        </w:rPr>
                        <w:t xml:space="preserve">Grade Reappraisal </w:t>
                      </w:r>
                    </w:p>
                    <w:p w:rsidR="00A71311" w:rsidRPr="008B3568" w:rsidRDefault="00265527" w:rsidP="00A71311">
                      <w:pPr>
                        <w:rPr>
                          <w:rFonts w:cs="Arial"/>
                          <w:b/>
                          <w:i/>
                          <w:color w:val="FFFFFF"/>
                          <w:sz w:val="28"/>
                          <w:szCs w:val="28"/>
                        </w:rPr>
                      </w:pPr>
                      <w:r>
                        <w:rPr>
                          <w:rFonts w:cs="Arial"/>
                          <w:b/>
                          <w:i/>
                          <w:color w:val="FFFFFF"/>
                          <w:sz w:val="28"/>
                          <w:szCs w:val="28"/>
                        </w:rPr>
                        <w:t xml:space="preserve">Department of </w:t>
                      </w:r>
                      <w:r w:rsidR="00603EFD">
                        <w:rPr>
                          <w:rFonts w:cs="Arial"/>
                          <w:b/>
                          <w:i/>
                          <w:color w:val="FFFFFF"/>
                          <w:sz w:val="28"/>
                          <w:szCs w:val="28"/>
                        </w:rPr>
                        <w:t>Languages, Literatures and Linguistics</w:t>
                      </w:r>
                    </w:p>
                  </w:txbxContent>
                </v:textbox>
              </v:shape>
            </w:pict>
          </mc:Fallback>
        </mc:AlternateContent>
      </w:r>
      <w:r>
        <w:rPr>
          <w:noProof/>
          <w:lang w:val="en-CA" w:eastAsia="en-CA"/>
        </w:rPr>
        <w:drawing>
          <wp:inline distT="0" distB="0" distL="0" distR="0">
            <wp:extent cx="6858000" cy="838200"/>
            <wp:effectExtent l="0" t="0" r="0" b="0"/>
            <wp:docPr id="5" name="Picture 5" descr="Header_with_extruded_water-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_with_extruded_water-l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inline>
        </w:drawing>
      </w:r>
    </w:p>
    <w:p w:rsidR="00350C9A" w:rsidRDefault="00350C9A" w:rsidP="00C6656F">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4860"/>
        <w:gridCol w:w="2790"/>
        <w:gridCol w:w="3150"/>
      </w:tblGrid>
      <w:tr w:rsidR="00350C9A">
        <w:trPr>
          <w:trHeight w:val="345"/>
        </w:trPr>
        <w:tc>
          <w:tcPr>
            <w:tcW w:w="10800" w:type="dxa"/>
            <w:gridSpan w:val="3"/>
            <w:shd w:val="clear" w:color="auto" w:fill="C0C0C0"/>
            <w:vAlign w:val="center"/>
          </w:tcPr>
          <w:p w:rsidR="00350C9A" w:rsidRPr="00680738" w:rsidRDefault="00237A3F" w:rsidP="00B86F7B">
            <w:pPr>
              <w:rPr>
                <w:b/>
                <w:sz w:val="22"/>
                <w:szCs w:val="22"/>
                <w:u w:val="single"/>
              </w:rPr>
            </w:pPr>
            <w:r>
              <w:rPr>
                <w:b/>
                <w:sz w:val="22"/>
                <w:szCs w:val="22"/>
              </w:rPr>
              <w:t>Reappraiser</w:t>
            </w:r>
            <w:r w:rsidR="00E33707">
              <w:rPr>
                <w:b/>
                <w:sz w:val="22"/>
                <w:szCs w:val="22"/>
              </w:rPr>
              <w:t>’s Comments</w:t>
            </w:r>
            <w:r>
              <w:rPr>
                <w:b/>
                <w:sz w:val="22"/>
                <w:szCs w:val="22"/>
              </w:rPr>
              <w:t>:</w:t>
            </w:r>
          </w:p>
        </w:tc>
      </w:tr>
      <w:tr w:rsidR="00F050CA" w:rsidRPr="00CD51A0">
        <w:trPr>
          <w:trHeight w:val="345"/>
        </w:trPr>
        <w:tc>
          <w:tcPr>
            <w:tcW w:w="10800" w:type="dxa"/>
            <w:gridSpan w:val="3"/>
            <w:vAlign w:val="center"/>
          </w:tcPr>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F050CA" w:rsidRDefault="00F050CA" w:rsidP="00B86F7B"/>
          <w:p w:rsidR="00E33707" w:rsidRDefault="00E33707" w:rsidP="00B86F7B"/>
          <w:p w:rsidR="00E33707" w:rsidRDefault="00E33707" w:rsidP="00B86F7B"/>
          <w:p w:rsidR="00E33707" w:rsidRDefault="00E33707" w:rsidP="00B86F7B"/>
          <w:p w:rsidR="00E33707" w:rsidRDefault="00E33707" w:rsidP="00B86F7B"/>
          <w:p w:rsidR="00E33707" w:rsidRDefault="00E33707" w:rsidP="00B86F7B"/>
          <w:p w:rsidR="00E33707" w:rsidRDefault="00E33707" w:rsidP="00B86F7B"/>
          <w:p w:rsidR="00F050CA" w:rsidRDefault="00F050CA" w:rsidP="00B86F7B"/>
          <w:p w:rsidR="001E3EC7" w:rsidRDefault="001E3EC7" w:rsidP="00B86F7B"/>
          <w:p w:rsidR="001E3EC7" w:rsidRDefault="001E3EC7" w:rsidP="00B86F7B"/>
          <w:p w:rsidR="00F050CA" w:rsidRPr="00CD51A0" w:rsidRDefault="00F050CA" w:rsidP="00B86F7B"/>
        </w:tc>
      </w:tr>
      <w:tr w:rsidR="008E1338" w:rsidRPr="00CD51A0">
        <w:trPr>
          <w:trHeight w:val="345"/>
        </w:trPr>
        <w:tc>
          <w:tcPr>
            <w:tcW w:w="4860" w:type="dxa"/>
            <w:vAlign w:val="center"/>
          </w:tcPr>
          <w:p w:rsidR="008E1338" w:rsidRPr="00F050CA" w:rsidRDefault="008E1338" w:rsidP="00B86F7B">
            <w:pPr>
              <w:rPr>
                <w:b/>
              </w:rPr>
            </w:pPr>
            <w:r>
              <w:rPr>
                <w:b/>
              </w:rPr>
              <w:t>A s</w:t>
            </w:r>
            <w:r w:rsidRPr="00F050CA">
              <w:rPr>
                <w:b/>
              </w:rPr>
              <w:t xml:space="preserve">tatement </w:t>
            </w:r>
            <w:r>
              <w:rPr>
                <w:b/>
              </w:rPr>
              <w:t>by the Reappraiser has been</w:t>
            </w:r>
            <w:r w:rsidR="00517970">
              <w:rPr>
                <w:b/>
              </w:rPr>
              <w:t>:</w:t>
            </w:r>
          </w:p>
        </w:tc>
        <w:tc>
          <w:tcPr>
            <w:tcW w:w="2790" w:type="dxa"/>
            <w:vAlign w:val="center"/>
          </w:tcPr>
          <w:p w:rsidR="008E1338" w:rsidRPr="00F050CA" w:rsidRDefault="008E1338"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005F2166">
              <w:rPr>
                <w:b/>
              </w:rPr>
              <w:t>I</w:t>
            </w:r>
            <w:r>
              <w:rPr>
                <w:b/>
              </w:rPr>
              <w:t>ncluded above</w:t>
            </w:r>
          </w:p>
        </w:tc>
        <w:tc>
          <w:tcPr>
            <w:tcW w:w="3150" w:type="dxa"/>
            <w:vAlign w:val="center"/>
          </w:tcPr>
          <w:p w:rsidR="008E1338" w:rsidRPr="00F050CA" w:rsidRDefault="008E1338"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005F2166">
              <w:rPr>
                <w:b/>
              </w:rPr>
              <w:t>A</w:t>
            </w:r>
            <w:r>
              <w:rPr>
                <w:b/>
              </w:rPr>
              <w:t xml:space="preserve">ttached </w:t>
            </w:r>
          </w:p>
        </w:tc>
      </w:tr>
    </w:tbl>
    <w:p w:rsidR="00E33707" w:rsidRDefault="00E33707" w:rsidP="00C6656F">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2610"/>
        <w:gridCol w:w="5040"/>
        <w:gridCol w:w="720"/>
        <w:gridCol w:w="2430"/>
      </w:tblGrid>
      <w:tr w:rsidR="00E33707" w:rsidRPr="00CD51A0">
        <w:trPr>
          <w:trHeight w:val="345"/>
        </w:trPr>
        <w:tc>
          <w:tcPr>
            <w:tcW w:w="2610" w:type="dxa"/>
            <w:vAlign w:val="center"/>
          </w:tcPr>
          <w:p w:rsidR="00E33707" w:rsidRPr="00CD51A0" w:rsidRDefault="00E33707" w:rsidP="00517970">
            <w:pPr>
              <w:rPr>
                <w:b/>
              </w:rPr>
            </w:pPr>
            <w:r>
              <w:rPr>
                <w:b/>
              </w:rPr>
              <w:t>Reappraiser’s Signature:</w:t>
            </w:r>
          </w:p>
        </w:tc>
        <w:tc>
          <w:tcPr>
            <w:tcW w:w="5040" w:type="dxa"/>
            <w:vAlign w:val="center"/>
          </w:tcPr>
          <w:p w:rsidR="00E33707" w:rsidRDefault="00E33707" w:rsidP="00517970"/>
          <w:p w:rsidR="00517970" w:rsidRPr="00CD51A0" w:rsidRDefault="00517970" w:rsidP="00517970"/>
        </w:tc>
        <w:tc>
          <w:tcPr>
            <w:tcW w:w="720" w:type="dxa"/>
            <w:vAlign w:val="center"/>
          </w:tcPr>
          <w:p w:rsidR="00E33707" w:rsidRPr="00CD51A0" w:rsidRDefault="00E33707" w:rsidP="00517970">
            <w:pPr>
              <w:rPr>
                <w:b/>
              </w:rPr>
            </w:pPr>
            <w:r>
              <w:rPr>
                <w:b/>
              </w:rPr>
              <w:t>Date:</w:t>
            </w:r>
          </w:p>
        </w:tc>
        <w:tc>
          <w:tcPr>
            <w:tcW w:w="2430" w:type="dxa"/>
            <w:vAlign w:val="center"/>
          </w:tcPr>
          <w:p w:rsidR="00E33707" w:rsidRPr="00CD51A0" w:rsidRDefault="00E33707" w:rsidP="00517970"/>
        </w:tc>
      </w:tr>
    </w:tbl>
    <w:p w:rsidR="001E3EC7" w:rsidRPr="008A2100" w:rsidRDefault="001E3EC7" w:rsidP="00C6656F">
      <w:pPr>
        <w:pStyle w:val="BodyText3"/>
        <w:ind w:left="-900"/>
        <w:jc w:val="left"/>
      </w:pPr>
    </w:p>
    <w:p w:rsidR="001E3EC7" w:rsidRPr="008A2100" w:rsidRDefault="001E3EC7" w:rsidP="00C6656F">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5490"/>
        <w:gridCol w:w="900"/>
        <w:gridCol w:w="1980"/>
        <w:gridCol w:w="2430"/>
      </w:tblGrid>
      <w:tr w:rsidR="00E33707">
        <w:trPr>
          <w:trHeight w:val="345"/>
        </w:trPr>
        <w:tc>
          <w:tcPr>
            <w:tcW w:w="10800" w:type="dxa"/>
            <w:gridSpan w:val="4"/>
            <w:shd w:val="clear" w:color="auto" w:fill="C0C0C0"/>
            <w:vAlign w:val="center"/>
          </w:tcPr>
          <w:p w:rsidR="00E33707" w:rsidRPr="00680738" w:rsidRDefault="00E33707" w:rsidP="00B86F7B">
            <w:pPr>
              <w:rPr>
                <w:b/>
                <w:sz w:val="22"/>
                <w:szCs w:val="22"/>
                <w:u w:val="single"/>
              </w:rPr>
            </w:pPr>
            <w:r>
              <w:rPr>
                <w:b/>
                <w:sz w:val="22"/>
                <w:szCs w:val="22"/>
              </w:rPr>
              <w:t>Chair/Undergraduate Program Director/Designate’s Comments:</w:t>
            </w:r>
          </w:p>
        </w:tc>
      </w:tr>
      <w:tr w:rsidR="00E33707" w:rsidRPr="00CD51A0">
        <w:trPr>
          <w:trHeight w:val="345"/>
        </w:trPr>
        <w:tc>
          <w:tcPr>
            <w:tcW w:w="10800" w:type="dxa"/>
            <w:gridSpan w:val="4"/>
            <w:vAlign w:val="center"/>
          </w:tcPr>
          <w:p w:rsidR="00E33707" w:rsidRDefault="00E33707" w:rsidP="00B86F7B"/>
          <w:p w:rsidR="00E33707" w:rsidRDefault="00E33707" w:rsidP="00B86F7B"/>
          <w:p w:rsidR="00E33707" w:rsidRDefault="00E33707" w:rsidP="00B86F7B"/>
          <w:p w:rsidR="00E33707" w:rsidRDefault="00E33707" w:rsidP="00B86F7B"/>
          <w:p w:rsidR="001E3EC7" w:rsidRDefault="001E3EC7" w:rsidP="00B86F7B"/>
          <w:p w:rsidR="001E3EC7" w:rsidRDefault="001E3EC7" w:rsidP="00B86F7B"/>
          <w:p w:rsidR="001E3EC7" w:rsidRDefault="001E3EC7" w:rsidP="00B86F7B"/>
          <w:p w:rsidR="00E33707" w:rsidRDefault="00E33707" w:rsidP="00B86F7B"/>
          <w:p w:rsidR="00E33707" w:rsidRDefault="00E33707" w:rsidP="00B86F7B"/>
          <w:p w:rsidR="00E33707" w:rsidRPr="00CD51A0" w:rsidRDefault="00E33707" w:rsidP="00B86F7B"/>
        </w:tc>
      </w:tr>
      <w:tr w:rsidR="008A2100" w:rsidRPr="00CD51A0">
        <w:trPr>
          <w:trHeight w:val="345"/>
        </w:trPr>
        <w:tc>
          <w:tcPr>
            <w:tcW w:w="5490" w:type="dxa"/>
            <w:vAlign w:val="center"/>
          </w:tcPr>
          <w:p w:rsidR="008A2100" w:rsidRPr="00F050CA" w:rsidRDefault="008A2100" w:rsidP="001F6FFE">
            <w:pPr>
              <w:rPr>
                <w:b/>
              </w:rPr>
            </w:pPr>
            <w:r>
              <w:rPr>
                <w:b/>
              </w:rPr>
              <w:t>Is a s</w:t>
            </w:r>
            <w:r w:rsidRPr="00F050CA">
              <w:rPr>
                <w:b/>
              </w:rPr>
              <w:t xml:space="preserve">tatement </w:t>
            </w:r>
            <w:r>
              <w:rPr>
                <w:b/>
              </w:rPr>
              <w:t>from the Chair/UDP/Designate a</w:t>
            </w:r>
            <w:r w:rsidRPr="00F050CA">
              <w:rPr>
                <w:b/>
              </w:rPr>
              <w:t>ttached</w:t>
            </w:r>
            <w:r>
              <w:rPr>
                <w:b/>
              </w:rPr>
              <w:t>?</w:t>
            </w:r>
          </w:p>
        </w:tc>
        <w:tc>
          <w:tcPr>
            <w:tcW w:w="900" w:type="dxa"/>
            <w:vAlign w:val="center"/>
          </w:tcPr>
          <w:p w:rsidR="008A2100" w:rsidRPr="00F050CA" w:rsidRDefault="008A2100" w:rsidP="001F6FFE">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Yes </w:t>
            </w:r>
          </w:p>
        </w:tc>
        <w:tc>
          <w:tcPr>
            <w:tcW w:w="1980" w:type="dxa"/>
            <w:vAlign w:val="center"/>
          </w:tcPr>
          <w:p w:rsidR="008A2100" w:rsidRPr="00F050CA" w:rsidRDefault="008A2100" w:rsidP="001F6FFE">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008E1338">
              <w:rPr>
                <w:b/>
              </w:rPr>
              <w:t>Included above</w:t>
            </w:r>
          </w:p>
        </w:tc>
        <w:tc>
          <w:tcPr>
            <w:tcW w:w="2430" w:type="dxa"/>
            <w:vAlign w:val="center"/>
          </w:tcPr>
          <w:p w:rsidR="008A2100" w:rsidRPr="00F050CA" w:rsidRDefault="008A2100" w:rsidP="001F6FFE">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sidR="008E1338">
              <w:rPr>
                <w:b/>
              </w:rPr>
              <w:t>No, not applicable</w:t>
            </w:r>
          </w:p>
        </w:tc>
      </w:tr>
    </w:tbl>
    <w:p w:rsidR="008A2100" w:rsidRDefault="008A2100" w:rsidP="00C6656F">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3510"/>
        <w:gridCol w:w="4140"/>
        <w:gridCol w:w="720"/>
        <w:gridCol w:w="2430"/>
      </w:tblGrid>
      <w:tr w:rsidR="001E3EC7" w:rsidRPr="00CD51A0">
        <w:trPr>
          <w:trHeight w:val="345"/>
        </w:trPr>
        <w:tc>
          <w:tcPr>
            <w:tcW w:w="3510" w:type="dxa"/>
            <w:vAlign w:val="center"/>
          </w:tcPr>
          <w:p w:rsidR="001E3EC7" w:rsidRPr="00CD51A0" w:rsidRDefault="00D52057" w:rsidP="00B86F7B">
            <w:pPr>
              <w:rPr>
                <w:b/>
              </w:rPr>
            </w:pPr>
            <w:r>
              <w:rPr>
                <w:b/>
              </w:rPr>
              <w:t xml:space="preserve">Signature of </w:t>
            </w:r>
            <w:r w:rsidR="001E3EC7">
              <w:rPr>
                <w:b/>
              </w:rPr>
              <w:t>Chair/UPD/</w:t>
            </w:r>
            <w:r>
              <w:rPr>
                <w:b/>
              </w:rPr>
              <w:t>Designate</w:t>
            </w:r>
            <w:r w:rsidR="001E3EC7">
              <w:rPr>
                <w:b/>
              </w:rPr>
              <w:t>:</w:t>
            </w:r>
          </w:p>
        </w:tc>
        <w:tc>
          <w:tcPr>
            <w:tcW w:w="4140" w:type="dxa"/>
            <w:vAlign w:val="center"/>
          </w:tcPr>
          <w:p w:rsidR="001E3EC7" w:rsidRDefault="001E3EC7" w:rsidP="00B86F7B"/>
          <w:p w:rsidR="00517970" w:rsidRPr="00CD51A0" w:rsidRDefault="00517970" w:rsidP="00B86F7B"/>
        </w:tc>
        <w:tc>
          <w:tcPr>
            <w:tcW w:w="720" w:type="dxa"/>
            <w:vAlign w:val="center"/>
          </w:tcPr>
          <w:p w:rsidR="001E3EC7" w:rsidRPr="00CD51A0" w:rsidRDefault="001E3EC7" w:rsidP="00B86F7B">
            <w:pPr>
              <w:rPr>
                <w:b/>
              </w:rPr>
            </w:pPr>
            <w:r>
              <w:rPr>
                <w:b/>
              </w:rPr>
              <w:t>Date:</w:t>
            </w:r>
          </w:p>
        </w:tc>
        <w:tc>
          <w:tcPr>
            <w:tcW w:w="2430" w:type="dxa"/>
            <w:vAlign w:val="center"/>
          </w:tcPr>
          <w:p w:rsidR="001E3EC7" w:rsidRPr="00CD51A0" w:rsidRDefault="001E3EC7" w:rsidP="00B86F7B"/>
        </w:tc>
      </w:tr>
    </w:tbl>
    <w:p w:rsidR="008A2100" w:rsidRDefault="008A2100" w:rsidP="00C6656F">
      <w:pPr>
        <w:pStyle w:val="BodyText3"/>
        <w:ind w:left="-900"/>
        <w:jc w:val="left"/>
      </w:pPr>
    </w:p>
    <w:p w:rsidR="008A2100" w:rsidRDefault="008A2100" w:rsidP="00C6656F">
      <w:pPr>
        <w:pStyle w:val="BodyText3"/>
        <w:ind w:left="-900"/>
        <w:jc w:val="left"/>
      </w:pPr>
    </w:p>
    <w:tbl>
      <w:tblPr>
        <w:tblStyle w:val="TableGrid"/>
        <w:tblW w:w="10800" w:type="dxa"/>
        <w:tblInd w:w="-792" w:type="dxa"/>
        <w:tblLayout w:type="fixed"/>
        <w:tblLook w:val="01E0" w:firstRow="1" w:lastRow="1" w:firstColumn="1" w:lastColumn="1" w:noHBand="0" w:noVBand="0"/>
      </w:tblPr>
      <w:tblGrid>
        <w:gridCol w:w="3780"/>
        <w:gridCol w:w="1080"/>
        <w:gridCol w:w="2790"/>
        <w:gridCol w:w="720"/>
        <w:gridCol w:w="2430"/>
      </w:tblGrid>
      <w:tr w:rsidR="001E3EC7" w:rsidRPr="00CD51A0">
        <w:trPr>
          <w:trHeight w:val="345"/>
        </w:trPr>
        <w:tc>
          <w:tcPr>
            <w:tcW w:w="3780" w:type="dxa"/>
            <w:vAlign w:val="center"/>
          </w:tcPr>
          <w:p w:rsidR="001E3EC7" w:rsidRPr="00F050CA" w:rsidRDefault="001E3EC7" w:rsidP="00B86F7B">
            <w:pPr>
              <w:rPr>
                <w:b/>
              </w:rPr>
            </w:pPr>
            <w:r>
              <w:rPr>
                <w:b/>
              </w:rPr>
              <w:t>Has a grade change been submitted?</w:t>
            </w:r>
          </w:p>
        </w:tc>
        <w:tc>
          <w:tcPr>
            <w:tcW w:w="1080" w:type="dxa"/>
            <w:vAlign w:val="center"/>
          </w:tcPr>
          <w:p w:rsidR="001E3EC7" w:rsidRPr="00F050CA" w:rsidRDefault="001E3EC7"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 xml:space="preserve">Yes </w:t>
            </w:r>
          </w:p>
        </w:tc>
        <w:tc>
          <w:tcPr>
            <w:tcW w:w="2790" w:type="dxa"/>
            <w:vAlign w:val="center"/>
          </w:tcPr>
          <w:p w:rsidR="001E3EC7" w:rsidRPr="00F050CA" w:rsidRDefault="001E3EC7" w:rsidP="00B86F7B">
            <w:pPr>
              <w:rPr>
                <w:b/>
                <w:sz w:val="8"/>
                <w:szCs w:val="8"/>
              </w:rPr>
            </w:pPr>
            <w:r w:rsidRPr="00844F7C">
              <w:rPr>
                <w:b/>
                <w:sz w:val="21"/>
                <w:szCs w:val="21"/>
              </w:rPr>
              <w:fldChar w:fldCharType="begin">
                <w:ffData>
                  <w:name w:val="Check4"/>
                  <w:enabled/>
                  <w:calcOnExit w:val="0"/>
                  <w:checkBox>
                    <w:sizeAuto/>
                    <w:default w:val="0"/>
                  </w:checkBox>
                </w:ffData>
              </w:fldChar>
            </w:r>
            <w:r w:rsidRPr="00844F7C">
              <w:rPr>
                <w:b/>
                <w:sz w:val="21"/>
                <w:szCs w:val="21"/>
              </w:rPr>
              <w:instrText xml:space="preserve"> FORMCHECKBOX </w:instrText>
            </w:r>
            <w:r w:rsidRPr="00844F7C">
              <w:rPr>
                <w:b/>
                <w:sz w:val="21"/>
                <w:szCs w:val="21"/>
              </w:rPr>
            </w:r>
            <w:r w:rsidRPr="00844F7C">
              <w:rPr>
                <w:b/>
                <w:sz w:val="21"/>
                <w:szCs w:val="21"/>
              </w:rPr>
              <w:fldChar w:fldCharType="end"/>
            </w:r>
            <w:r w:rsidRPr="00844F7C">
              <w:t xml:space="preserve"> </w:t>
            </w:r>
            <w:r>
              <w:rPr>
                <w:b/>
              </w:rPr>
              <w:t>No, not applicable</w:t>
            </w:r>
          </w:p>
        </w:tc>
        <w:tc>
          <w:tcPr>
            <w:tcW w:w="720" w:type="dxa"/>
            <w:vAlign w:val="center"/>
          </w:tcPr>
          <w:p w:rsidR="001E3EC7" w:rsidRPr="00F050CA" w:rsidRDefault="001E3EC7" w:rsidP="00B86F7B">
            <w:pPr>
              <w:rPr>
                <w:b/>
                <w:sz w:val="8"/>
                <w:szCs w:val="8"/>
              </w:rPr>
            </w:pPr>
            <w:r>
              <w:rPr>
                <w:b/>
              </w:rPr>
              <w:t>Date:</w:t>
            </w:r>
          </w:p>
        </w:tc>
        <w:tc>
          <w:tcPr>
            <w:tcW w:w="2430" w:type="dxa"/>
            <w:vAlign w:val="center"/>
          </w:tcPr>
          <w:p w:rsidR="001E3EC7" w:rsidRPr="00F050CA" w:rsidRDefault="001E3EC7" w:rsidP="00B86F7B">
            <w:pPr>
              <w:rPr>
                <w:b/>
                <w:sz w:val="8"/>
                <w:szCs w:val="8"/>
              </w:rPr>
            </w:pPr>
          </w:p>
        </w:tc>
      </w:tr>
    </w:tbl>
    <w:p w:rsidR="001E3EC7" w:rsidRPr="0056328B" w:rsidRDefault="001E3EC7" w:rsidP="00C6656F">
      <w:pPr>
        <w:pStyle w:val="BodyText3"/>
        <w:ind w:left="-900"/>
        <w:jc w:val="left"/>
      </w:pPr>
    </w:p>
    <w:sectPr w:rsidR="001E3EC7" w:rsidRPr="0056328B" w:rsidSect="00DA7671">
      <w:headerReference w:type="even" r:id="rId11"/>
      <w:footerReference w:type="even" r:id="rId12"/>
      <w:footerReference w:type="default" r:id="rId13"/>
      <w:headerReference w:type="first" r:id="rId14"/>
      <w:pgSz w:w="12240" w:h="15840"/>
      <w:pgMar w:top="1080" w:right="630" w:bottom="45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E5" w:rsidRDefault="00A86EE5">
      <w:r>
        <w:separator/>
      </w:r>
    </w:p>
  </w:endnote>
  <w:endnote w:type="continuationSeparator" w:id="0">
    <w:p w:rsidR="00A86EE5" w:rsidRDefault="00A8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A" w:rsidRDefault="00C01E7A" w:rsidP="002F6A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E7A" w:rsidRDefault="00C01E7A" w:rsidP="00C72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71" w:rsidRDefault="00DA7671" w:rsidP="00DA7671">
    <w:pPr>
      <w:pStyle w:val="Footer"/>
      <w:jc w:val="right"/>
    </w:pPr>
    <w:r>
      <w:t>Reappraisal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E5" w:rsidRDefault="00A86EE5">
      <w:r>
        <w:separator/>
      </w:r>
    </w:p>
  </w:footnote>
  <w:footnote w:type="continuationSeparator" w:id="0">
    <w:p w:rsidR="00A86EE5" w:rsidRDefault="00A86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5F" w:rsidRDefault="002E46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3.95pt;height:197.5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71" w:rsidRDefault="00DA7671" w:rsidP="00DA7671">
    <w:pPr>
      <w:pStyle w:val="Header"/>
      <w:jc w:val="right"/>
    </w:pPr>
    <w:r>
      <w:t xml:space="preserve">   </w:t>
    </w:r>
    <w:r>
      <w:rPr>
        <w:u w:val="single"/>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2FC6"/>
    <w:multiLevelType w:val="hybridMultilevel"/>
    <w:tmpl w:val="0B225B6A"/>
    <w:lvl w:ilvl="0" w:tplc="04090007">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48110652"/>
    <w:multiLevelType w:val="multilevel"/>
    <w:tmpl w:val="551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948C3"/>
    <w:multiLevelType w:val="hybridMultilevel"/>
    <w:tmpl w:val="3124BFE2"/>
    <w:lvl w:ilvl="0" w:tplc="04090007">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3">
    <w:nsid w:val="5CD8093D"/>
    <w:multiLevelType w:val="hybridMultilevel"/>
    <w:tmpl w:val="483ED2E4"/>
    <w:lvl w:ilvl="0" w:tplc="04090007">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038B5"/>
    <w:rsid w:val="00003BE1"/>
    <w:rsid w:val="0000560F"/>
    <w:rsid w:val="00015780"/>
    <w:rsid w:val="0002391F"/>
    <w:rsid w:val="00023991"/>
    <w:rsid w:val="00025555"/>
    <w:rsid w:val="000421B0"/>
    <w:rsid w:val="00045837"/>
    <w:rsid w:val="00057D5B"/>
    <w:rsid w:val="00076841"/>
    <w:rsid w:val="0008218D"/>
    <w:rsid w:val="00084A6B"/>
    <w:rsid w:val="000866DC"/>
    <w:rsid w:val="00086C10"/>
    <w:rsid w:val="00092C5D"/>
    <w:rsid w:val="0009355C"/>
    <w:rsid w:val="000A34A2"/>
    <w:rsid w:val="000B0560"/>
    <w:rsid w:val="000C2954"/>
    <w:rsid w:val="000C2A14"/>
    <w:rsid w:val="000D366C"/>
    <w:rsid w:val="000E5139"/>
    <w:rsid w:val="000F00D0"/>
    <w:rsid w:val="000F4666"/>
    <w:rsid w:val="000F49A1"/>
    <w:rsid w:val="000F7B95"/>
    <w:rsid w:val="00104729"/>
    <w:rsid w:val="00105FAC"/>
    <w:rsid w:val="0010721E"/>
    <w:rsid w:val="00107F37"/>
    <w:rsid w:val="001112F8"/>
    <w:rsid w:val="00113B9B"/>
    <w:rsid w:val="00116052"/>
    <w:rsid w:val="001221C5"/>
    <w:rsid w:val="00123080"/>
    <w:rsid w:val="00130DCD"/>
    <w:rsid w:val="0013334D"/>
    <w:rsid w:val="00137BF6"/>
    <w:rsid w:val="00142EAD"/>
    <w:rsid w:val="0015276C"/>
    <w:rsid w:val="0015492E"/>
    <w:rsid w:val="0016033E"/>
    <w:rsid w:val="00161D95"/>
    <w:rsid w:val="001641C0"/>
    <w:rsid w:val="00166997"/>
    <w:rsid w:val="00171376"/>
    <w:rsid w:val="00173603"/>
    <w:rsid w:val="0017565E"/>
    <w:rsid w:val="001757AC"/>
    <w:rsid w:val="00182B9B"/>
    <w:rsid w:val="001853D8"/>
    <w:rsid w:val="001976E0"/>
    <w:rsid w:val="001A1CE4"/>
    <w:rsid w:val="001A5584"/>
    <w:rsid w:val="001A63E3"/>
    <w:rsid w:val="001A6B9D"/>
    <w:rsid w:val="001C01DA"/>
    <w:rsid w:val="001C7458"/>
    <w:rsid w:val="001D3404"/>
    <w:rsid w:val="001D5BE4"/>
    <w:rsid w:val="001D74E6"/>
    <w:rsid w:val="001E18B9"/>
    <w:rsid w:val="001E299A"/>
    <w:rsid w:val="001E3537"/>
    <w:rsid w:val="001E3EC7"/>
    <w:rsid w:val="001E4427"/>
    <w:rsid w:val="001E5524"/>
    <w:rsid w:val="001F6FFE"/>
    <w:rsid w:val="0020049F"/>
    <w:rsid w:val="00202463"/>
    <w:rsid w:val="00206033"/>
    <w:rsid w:val="00214CA2"/>
    <w:rsid w:val="00215D25"/>
    <w:rsid w:val="00221315"/>
    <w:rsid w:val="002219D9"/>
    <w:rsid w:val="0023080E"/>
    <w:rsid w:val="0023521F"/>
    <w:rsid w:val="00237A3F"/>
    <w:rsid w:val="00244655"/>
    <w:rsid w:val="00251225"/>
    <w:rsid w:val="00255B0E"/>
    <w:rsid w:val="00255ED8"/>
    <w:rsid w:val="002560A6"/>
    <w:rsid w:val="00257C29"/>
    <w:rsid w:val="002610F4"/>
    <w:rsid w:val="00265527"/>
    <w:rsid w:val="00274FD0"/>
    <w:rsid w:val="00280452"/>
    <w:rsid w:val="0028517B"/>
    <w:rsid w:val="00287B7E"/>
    <w:rsid w:val="0029031F"/>
    <w:rsid w:val="00292005"/>
    <w:rsid w:val="00297ADE"/>
    <w:rsid w:val="002A626F"/>
    <w:rsid w:val="002B462C"/>
    <w:rsid w:val="002B4B13"/>
    <w:rsid w:val="002B6427"/>
    <w:rsid w:val="002B6469"/>
    <w:rsid w:val="002C42BF"/>
    <w:rsid w:val="002D0C4F"/>
    <w:rsid w:val="002D7AFC"/>
    <w:rsid w:val="002E2C4E"/>
    <w:rsid w:val="002E465F"/>
    <w:rsid w:val="002E526E"/>
    <w:rsid w:val="002E6A42"/>
    <w:rsid w:val="002E71DE"/>
    <w:rsid w:val="002F06A8"/>
    <w:rsid w:val="002F6AE2"/>
    <w:rsid w:val="00301B59"/>
    <w:rsid w:val="00303250"/>
    <w:rsid w:val="00303E1E"/>
    <w:rsid w:val="003054AD"/>
    <w:rsid w:val="00311A9F"/>
    <w:rsid w:val="003133D2"/>
    <w:rsid w:val="00314528"/>
    <w:rsid w:val="003155FB"/>
    <w:rsid w:val="00324768"/>
    <w:rsid w:val="00324DFF"/>
    <w:rsid w:val="00325785"/>
    <w:rsid w:val="003271AE"/>
    <w:rsid w:val="00330A4A"/>
    <w:rsid w:val="00334D26"/>
    <w:rsid w:val="003364D6"/>
    <w:rsid w:val="00337485"/>
    <w:rsid w:val="003378F8"/>
    <w:rsid w:val="0034219C"/>
    <w:rsid w:val="00342BA2"/>
    <w:rsid w:val="0034475C"/>
    <w:rsid w:val="00347462"/>
    <w:rsid w:val="00347881"/>
    <w:rsid w:val="00350C9A"/>
    <w:rsid w:val="0035210B"/>
    <w:rsid w:val="003528CB"/>
    <w:rsid w:val="0035316A"/>
    <w:rsid w:val="003537C7"/>
    <w:rsid w:val="00353E1A"/>
    <w:rsid w:val="00365C09"/>
    <w:rsid w:val="0036669C"/>
    <w:rsid w:val="00367859"/>
    <w:rsid w:val="00374F0B"/>
    <w:rsid w:val="0037543C"/>
    <w:rsid w:val="00376AFB"/>
    <w:rsid w:val="00380028"/>
    <w:rsid w:val="00385C29"/>
    <w:rsid w:val="003B2D93"/>
    <w:rsid w:val="003B4003"/>
    <w:rsid w:val="003B5437"/>
    <w:rsid w:val="003C029F"/>
    <w:rsid w:val="003C4327"/>
    <w:rsid w:val="003C522F"/>
    <w:rsid w:val="003C5A13"/>
    <w:rsid w:val="003C5ABF"/>
    <w:rsid w:val="003C7885"/>
    <w:rsid w:val="003D1CEB"/>
    <w:rsid w:val="003D28D3"/>
    <w:rsid w:val="003D3E97"/>
    <w:rsid w:val="003D5E9B"/>
    <w:rsid w:val="003D6440"/>
    <w:rsid w:val="003E260C"/>
    <w:rsid w:val="003E52BB"/>
    <w:rsid w:val="003F74C9"/>
    <w:rsid w:val="00401113"/>
    <w:rsid w:val="00401D6F"/>
    <w:rsid w:val="00406FC0"/>
    <w:rsid w:val="0041180A"/>
    <w:rsid w:val="0041591D"/>
    <w:rsid w:val="0041694C"/>
    <w:rsid w:val="00421086"/>
    <w:rsid w:val="00421D11"/>
    <w:rsid w:val="00423E78"/>
    <w:rsid w:val="00430F5E"/>
    <w:rsid w:val="00432827"/>
    <w:rsid w:val="004364AB"/>
    <w:rsid w:val="0044198F"/>
    <w:rsid w:val="00441ED2"/>
    <w:rsid w:val="004431C6"/>
    <w:rsid w:val="0045265C"/>
    <w:rsid w:val="00464DB2"/>
    <w:rsid w:val="0046664C"/>
    <w:rsid w:val="004672C7"/>
    <w:rsid w:val="0047437E"/>
    <w:rsid w:val="004804FC"/>
    <w:rsid w:val="00482220"/>
    <w:rsid w:val="004849FF"/>
    <w:rsid w:val="0048735D"/>
    <w:rsid w:val="00492472"/>
    <w:rsid w:val="0049396E"/>
    <w:rsid w:val="00493FBD"/>
    <w:rsid w:val="004A09A5"/>
    <w:rsid w:val="004B01E3"/>
    <w:rsid w:val="004B44E8"/>
    <w:rsid w:val="004C5972"/>
    <w:rsid w:val="004D0AAE"/>
    <w:rsid w:val="004E007F"/>
    <w:rsid w:val="004E1BF6"/>
    <w:rsid w:val="004E690D"/>
    <w:rsid w:val="004F08D7"/>
    <w:rsid w:val="004F52A8"/>
    <w:rsid w:val="00504D4F"/>
    <w:rsid w:val="00510A37"/>
    <w:rsid w:val="00512EE3"/>
    <w:rsid w:val="0051533F"/>
    <w:rsid w:val="00517970"/>
    <w:rsid w:val="00524721"/>
    <w:rsid w:val="005249F0"/>
    <w:rsid w:val="00525752"/>
    <w:rsid w:val="00531BBE"/>
    <w:rsid w:val="005323A6"/>
    <w:rsid w:val="005344E9"/>
    <w:rsid w:val="00543598"/>
    <w:rsid w:val="00550527"/>
    <w:rsid w:val="00552674"/>
    <w:rsid w:val="00554129"/>
    <w:rsid w:val="005549E3"/>
    <w:rsid w:val="00557A78"/>
    <w:rsid w:val="005605FF"/>
    <w:rsid w:val="0056328B"/>
    <w:rsid w:val="005700A2"/>
    <w:rsid w:val="005734C0"/>
    <w:rsid w:val="005737A4"/>
    <w:rsid w:val="00574C9D"/>
    <w:rsid w:val="0057646F"/>
    <w:rsid w:val="00580CDE"/>
    <w:rsid w:val="00581AA3"/>
    <w:rsid w:val="005850BE"/>
    <w:rsid w:val="00591168"/>
    <w:rsid w:val="00592B51"/>
    <w:rsid w:val="0059407D"/>
    <w:rsid w:val="0059488B"/>
    <w:rsid w:val="005A1CA2"/>
    <w:rsid w:val="005A1CC6"/>
    <w:rsid w:val="005A7810"/>
    <w:rsid w:val="005B4C1C"/>
    <w:rsid w:val="005B7097"/>
    <w:rsid w:val="005D092E"/>
    <w:rsid w:val="005D102F"/>
    <w:rsid w:val="005D2375"/>
    <w:rsid w:val="005D2FBA"/>
    <w:rsid w:val="005D57D8"/>
    <w:rsid w:val="005D61B2"/>
    <w:rsid w:val="005E2C66"/>
    <w:rsid w:val="005E5D34"/>
    <w:rsid w:val="005F05AC"/>
    <w:rsid w:val="005F0936"/>
    <w:rsid w:val="005F2166"/>
    <w:rsid w:val="005F2659"/>
    <w:rsid w:val="005F7A3A"/>
    <w:rsid w:val="00600A02"/>
    <w:rsid w:val="00600A25"/>
    <w:rsid w:val="0060176E"/>
    <w:rsid w:val="00603EFD"/>
    <w:rsid w:val="00604B24"/>
    <w:rsid w:val="00606F5A"/>
    <w:rsid w:val="00615A78"/>
    <w:rsid w:val="00622DA6"/>
    <w:rsid w:val="006339E3"/>
    <w:rsid w:val="00645E2E"/>
    <w:rsid w:val="0064632E"/>
    <w:rsid w:val="00646AA9"/>
    <w:rsid w:val="006577FE"/>
    <w:rsid w:val="00661606"/>
    <w:rsid w:val="00663292"/>
    <w:rsid w:val="00663B6A"/>
    <w:rsid w:val="00670B96"/>
    <w:rsid w:val="00672EDF"/>
    <w:rsid w:val="00680641"/>
    <w:rsid w:val="00680738"/>
    <w:rsid w:val="00685822"/>
    <w:rsid w:val="006873F1"/>
    <w:rsid w:val="0068744B"/>
    <w:rsid w:val="00694C2B"/>
    <w:rsid w:val="006B1A8C"/>
    <w:rsid w:val="006B6601"/>
    <w:rsid w:val="006B6F40"/>
    <w:rsid w:val="006C6FA2"/>
    <w:rsid w:val="006D1874"/>
    <w:rsid w:val="006F130D"/>
    <w:rsid w:val="006F3FDE"/>
    <w:rsid w:val="006F4A94"/>
    <w:rsid w:val="00700E79"/>
    <w:rsid w:val="0071462D"/>
    <w:rsid w:val="00714919"/>
    <w:rsid w:val="00720EF0"/>
    <w:rsid w:val="00722AA7"/>
    <w:rsid w:val="0073102C"/>
    <w:rsid w:val="0073134B"/>
    <w:rsid w:val="007337F8"/>
    <w:rsid w:val="007348F2"/>
    <w:rsid w:val="0074405A"/>
    <w:rsid w:val="00745244"/>
    <w:rsid w:val="00753A85"/>
    <w:rsid w:val="00767BF7"/>
    <w:rsid w:val="00770ACD"/>
    <w:rsid w:val="00771971"/>
    <w:rsid w:val="00773954"/>
    <w:rsid w:val="007760BE"/>
    <w:rsid w:val="00781211"/>
    <w:rsid w:val="00781736"/>
    <w:rsid w:val="00781758"/>
    <w:rsid w:val="007A503C"/>
    <w:rsid w:val="007C1320"/>
    <w:rsid w:val="007C54F8"/>
    <w:rsid w:val="007C6594"/>
    <w:rsid w:val="007C7308"/>
    <w:rsid w:val="007D2419"/>
    <w:rsid w:val="007D467D"/>
    <w:rsid w:val="007D54C7"/>
    <w:rsid w:val="007E37CF"/>
    <w:rsid w:val="007E3B30"/>
    <w:rsid w:val="007E45E1"/>
    <w:rsid w:val="007E5836"/>
    <w:rsid w:val="007F00C9"/>
    <w:rsid w:val="007F15E9"/>
    <w:rsid w:val="007F5B17"/>
    <w:rsid w:val="007F7658"/>
    <w:rsid w:val="007F76DD"/>
    <w:rsid w:val="00801E49"/>
    <w:rsid w:val="00803BB5"/>
    <w:rsid w:val="0080410F"/>
    <w:rsid w:val="00810AFF"/>
    <w:rsid w:val="00810DFC"/>
    <w:rsid w:val="00813085"/>
    <w:rsid w:val="0082677C"/>
    <w:rsid w:val="008304C6"/>
    <w:rsid w:val="00830E2C"/>
    <w:rsid w:val="0083149D"/>
    <w:rsid w:val="0083161E"/>
    <w:rsid w:val="00831B4A"/>
    <w:rsid w:val="00837760"/>
    <w:rsid w:val="00844F7C"/>
    <w:rsid w:val="008512E9"/>
    <w:rsid w:val="00852C4E"/>
    <w:rsid w:val="00855660"/>
    <w:rsid w:val="00860450"/>
    <w:rsid w:val="00863BE0"/>
    <w:rsid w:val="00874B2C"/>
    <w:rsid w:val="00876BC9"/>
    <w:rsid w:val="00882830"/>
    <w:rsid w:val="00884E56"/>
    <w:rsid w:val="00891624"/>
    <w:rsid w:val="00892470"/>
    <w:rsid w:val="00894F27"/>
    <w:rsid w:val="008A2100"/>
    <w:rsid w:val="008A231F"/>
    <w:rsid w:val="008A3F38"/>
    <w:rsid w:val="008A4281"/>
    <w:rsid w:val="008A58D3"/>
    <w:rsid w:val="008B3568"/>
    <w:rsid w:val="008C72E2"/>
    <w:rsid w:val="008C79EC"/>
    <w:rsid w:val="008D0D06"/>
    <w:rsid w:val="008E1338"/>
    <w:rsid w:val="008F5BDF"/>
    <w:rsid w:val="0090491B"/>
    <w:rsid w:val="009079D0"/>
    <w:rsid w:val="00912C40"/>
    <w:rsid w:val="00914E94"/>
    <w:rsid w:val="0091659F"/>
    <w:rsid w:val="009218F5"/>
    <w:rsid w:val="00924373"/>
    <w:rsid w:val="009273D8"/>
    <w:rsid w:val="00927D8F"/>
    <w:rsid w:val="009313B7"/>
    <w:rsid w:val="00940110"/>
    <w:rsid w:val="009409C0"/>
    <w:rsid w:val="00941325"/>
    <w:rsid w:val="00942726"/>
    <w:rsid w:val="0094277C"/>
    <w:rsid w:val="009464B1"/>
    <w:rsid w:val="0094789C"/>
    <w:rsid w:val="009646DB"/>
    <w:rsid w:val="0096567F"/>
    <w:rsid w:val="00970B35"/>
    <w:rsid w:val="0097213E"/>
    <w:rsid w:val="00982086"/>
    <w:rsid w:val="00982EBB"/>
    <w:rsid w:val="00991C95"/>
    <w:rsid w:val="00995416"/>
    <w:rsid w:val="009A0C06"/>
    <w:rsid w:val="009A15D7"/>
    <w:rsid w:val="009A7D2F"/>
    <w:rsid w:val="009B7C15"/>
    <w:rsid w:val="009C3AD5"/>
    <w:rsid w:val="009D08E9"/>
    <w:rsid w:val="009D1BD5"/>
    <w:rsid w:val="009E351D"/>
    <w:rsid w:val="009E725C"/>
    <w:rsid w:val="009F2ED7"/>
    <w:rsid w:val="009F39AB"/>
    <w:rsid w:val="009F3F3F"/>
    <w:rsid w:val="009F5A79"/>
    <w:rsid w:val="009F60CA"/>
    <w:rsid w:val="009F7B49"/>
    <w:rsid w:val="009F7CCF"/>
    <w:rsid w:val="00A05AE4"/>
    <w:rsid w:val="00A12DC0"/>
    <w:rsid w:val="00A13B3B"/>
    <w:rsid w:val="00A30D4B"/>
    <w:rsid w:val="00A3355B"/>
    <w:rsid w:val="00A4054E"/>
    <w:rsid w:val="00A41C67"/>
    <w:rsid w:val="00A43A66"/>
    <w:rsid w:val="00A43F65"/>
    <w:rsid w:val="00A45285"/>
    <w:rsid w:val="00A51871"/>
    <w:rsid w:val="00A54A51"/>
    <w:rsid w:val="00A57D59"/>
    <w:rsid w:val="00A61DC8"/>
    <w:rsid w:val="00A71311"/>
    <w:rsid w:val="00A71FB3"/>
    <w:rsid w:val="00A750CE"/>
    <w:rsid w:val="00A826A2"/>
    <w:rsid w:val="00A86D0D"/>
    <w:rsid w:val="00A86EE5"/>
    <w:rsid w:val="00A902B5"/>
    <w:rsid w:val="00A93E3B"/>
    <w:rsid w:val="00A95A99"/>
    <w:rsid w:val="00A97C3B"/>
    <w:rsid w:val="00AA2353"/>
    <w:rsid w:val="00AA4B1F"/>
    <w:rsid w:val="00AB1C60"/>
    <w:rsid w:val="00AB5A1D"/>
    <w:rsid w:val="00AC3451"/>
    <w:rsid w:val="00AD1FDA"/>
    <w:rsid w:val="00AD796C"/>
    <w:rsid w:val="00AE1A4E"/>
    <w:rsid w:val="00B004CC"/>
    <w:rsid w:val="00B1397C"/>
    <w:rsid w:val="00B14616"/>
    <w:rsid w:val="00B17D8D"/>
    <w:rsid w:val="00B21E55"/>
    <w:rsid w:val="00B2257B"/>
    <w:rsid w:val="00B240BD"/>
    <w:rsid w:val="00B30887"/>
    <w:rsid w:val="00B418C8"/>
    <w:rsid w:val="00B45465"/>
    <w:rsid w:val="00B51237"/>
    <w:rsid w:val="00B544C5"/>
    <w:rsid w:val="00B55979"/>
    <w:rsid w:val="00B6635E"/>
    <w:rsid w:val="00B7187B"/>
    <w:rsid w:val="00B748B5"/>
    <w:rsid w:val="00B83271"/>
    <w:rsid w:val="00B846BE"/>
    <w:rsid w:val="00B86F7B"/>
    <w:rsid w:val="00B94BC9"/>
    <w:rsid w:val="00B961A4"/>
    <w:rsid w:val="00BA0296"/>
    <w:rsid w:val="00BA23E4"/>
    <w:rsid w:val="00BA4031"/>
    <w:rsid w:val="00BB1940"/>
    <w:rsid w:val="00BB3982"/>
    <w:rsid w:val="00BB4FC0"/>
    <w:rsid w:val="00BC0269"/>
    <w:rsid w:val="00BC76A3"/>
    <w:rsid w:val="00BC78E6"/>
    <w:rsid w:val="00BD04A3"/>
    <w:rsid w:val="00BD1173"/>
    <w:rsid w:val="00BD3029"/>
    <w:rsid w:val="00BE6DFA"/>
    <w:rsid w:val="00BF0A62"/>
    <w:rsid w:val="00BF1680"/>
    <w:rsid w:val="00BF1D99"/>
    <w:rsid w:val="00BF27A7"/>
    <w:rsid w:val="00BF27F3"/>
    <w:rsid w:val="00BF61C5"/>
    <w:rsid w:val="00C01221"/>
    <w:rsid w:val="00C01E7A"/>
    <w:rsid w:val="00C02BC5"/>
    <w:rsid w:val="00C04CFF"/>
    <w:rsid w:val="00C1595C"/>
    <w:rsid w:val="00C230BD"/>
    <w:rsid w:val="00C34557"/>
    <w:rsid w:val="00C46F39"/>
    <w:rsid w:val="00C50B2E"/>
    <w:rsid w:val="00C53ABF"/>
    <w:rsid w:val="00C543EA"/>
    <w:rsid w:val="00C56F4A"/>
    <w:rsid w:val="00C622EF"/>
    <w:rsid w:val="00C62E6E"/>
    <w:rsid w:val="00C632D7"/>
    <w:rsid w:val="00C6656F"/>
    <w:rsid w:val="00C66D76"/>
    <w:rsid w:val="00C7218C"/>
    <w:rsid w:val="00C754EA"/>
    <w:rsid w:val="00C825B7"/>
    <w:rsid w:val="00C84058"/>
    <w:rsid w:val="00C84C64"/>
    <w:rsid w:val="00C8685E"/>
    <w:rsid w:val="00C971A1"/>
    <w:rsid w:val="00C97FA9"/>
    <w:rsid w:val="00CA0D72"/>
    <w:rsid w:val="00CA0D82"/>
    <w:rsid w:val="00CA487F"/>
    <w:rsid w:val="00CA77C2"/>
    <w:rsid w:val="00CB1AB1"/>
    <w:rsid w:val="00CB38F9"/>
    <w:rsid w:val="00CB5B8F"/>
    <w:rsid w:val="00CB5CF4"/>
    <w:rsid w:val="00CB7A7C"/>
    <w:rsid w:val="00CC1391"/>
    <w:rsid w:val="00CC27E5"/>
    <w:rsid w:val="00CD09D1"/>
    <w:rsid w:val="00CD1A2C"/>
    <w:rsid w:val="00CD51A0"/>
    <w:rsid w:val="00CD58E8"/>
    <w:rsid w:val="00CD65BD"/>
    <w:rsid w:val="00CD6CD2"/>
    <w:rsid w:val="00CE4E87"/>
    <w:rsid w:val="00CF15F3"/>
    <w:rsid w:val="00CF3468"/>
    <w:rsid w:val="00D0545E"/>
    <w:rsid w:val="00D07E44"/>
    <w:rsid w:val="00D1149B"/>
    <w:rsid w:val="00D15B77"/>
    <w:rsid w:val="00D217A7"/>
    <w:rsid w:val="00D263E8"/>
    <w:rsid w:val="00D2678B"/>
    <w:rsid w:val="00D306B9"/>
    <w:rsid w:val="00D31EA5"/>
    <w:rsid w:val="00D33848"/>
    <w:rsid w:val="00D40680"/>
    <w:rsid w:val="00D42559"/>
    <w:rsid w:val="00D52057"/>
    <w:rsid w:val="00D561A9"/>
    <w:rsid w:val="00D576C3"/>
    <w:rsid w:val="00D60F7F"/>
    <w:rsid w:val="00D613CF"/>
    <w:rsid w:val="00D6375F"/>
    <w:rsid w:val="00D731AD"/>
    <w:rsid w:val="00D752CC"/>
    <w:rsid w:val="00D77EAF"/>
    <w:rsid w:val="00D84143"/>
    <w:rsid w:val="00DA17C3"/>
    <w:rsid w:val="00DA49FD"/>
    <w:rsid w:val="00DA7671"/>
    <w:rsid w:val="00DB4AB0"/>
    <w:rsid w:val="00DC11C9"/>
    <w:rsid w:val="00DC4B87"/>
    <w:rsid w:val="00DD048B"/>
    <w:rsid w:val="00DD25D5"/>
    <w:rsid w:val="00DD264A"/>
    <w:rsid w:val="00DD3E06"/>
    <w:rsid w:val="00DD740C"/>
    <w:rsid w:val="00DE047D"/>
    <w:rsid w:val="00DE23CA"/>
    <w:rsid w:val="00DE4221"/>
    <w:rsid w:val="00DF3C68"/>
    <w:rsid w:val="00DF4518"/>
    <w:rsid w:val="00E0643F"/>
    <w:rsid w:val="00E162E3"/>
    <w:rsid w:val="00E312D2"/>
    <w:rsid w:val="00E32389"/>
    <w:rsid w:val="00E33707"/>
    <w:rsid w:val="00E378AA"/>
    <w:rsid w:val="00E437B0"/>
    <w:rsid w:val="00E52547"/>
    <w:rsid w:val="00E55ACD"/>
    <w:rsid w:val="00E5781C"/>
    <w:rsid w:val="00E73B7D"/>
    <w:rsid w:val="00E8576B"/>
    <w:rsid w:val="00E91640"/>
    <w:rsid w:val="00EA0F22"/>
    <w:rsid w:val="00EA3481"/>
    <w:rsid w:val="00EA3CD2"/>
    <w:rsid w:val="00EA7DA6"/>
    <w:rsid w:val="00EC0D96"/>
    <w:rsid w:val="00EC5F89"/>
    <w:rsid w:val="00EC7CB8"/>
    <w:rsid w:val="00ED0365"/>
    <w:rsid w:val="00ED4B20"/>
    <w:rsid w:val="00ED77ED"/>
    <w:rsid w:val="00EE0EF1"/>
    <w:rsid w:val="00EE371A"/>
    <w:rsid w:val="00EE7EFE"/>
    <w:rsid w:val="00EF293B"/>
    <w:rsid w:val="00EF5AC0"/>
    <w:rsid w:val="00F00CC3"/>
    <w:rsid w:val="00F02E0E"/>
    <w:rsid w:val="00F03493"/>
    <w:rsid w:val="00F050CA"/>
    <w:rsid w:val="00F20AC7"/>
    <w:rsid w:val="00F406A4"/>
    <w:rsid w:val="00F40C52"/>
    <w:rsid w:val="00F504BF"/>
    <w:rsid w:val="00F50DEE"/>
    <w:rsid w:val="00F53E29"/>
    <w:rsid w:val="00F54797"/>
    <w:rsid w:val="00F5564E"/>
    <w:rsid w:val="00F565D1"/>
    <w:rsid w:val="00F6636F"/>
    <w:rsid w:val="00F71D35"/>
    <w:rsid w:val="00F81DA9"/>
    <w:rsid w:val="00F90E3C"/>
    <w:rsid w:val="00FA0990"/>
    <w:rsid w:val="00FA108E"/>
    <w:rsid w:val="00FA7F0D"/>
    <w:rsid w:val="00FB244B"/>
    <w:rsid w:val="00FB2916"/>
    <w:rsid w:val="00FB4624"/>
    <w:rsid w:val="00FB67A8"/>
    <w:rsid w:val="00FB6D75"/>
    <w:rsid w:val="00FB73F1"/>
    <w:rsid w:val="00FD0AE0"/>
    <w:rsid w:val="00FD3C78"/>
    <w:rsid w:val="00FD5773"/>
    <w:rsid w:val="00FE2BE3"/>
    <w:rsid w:val="00FE7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paragraph" w:styleId="Heading3">
    <w:name w:val="heading 3"/>
    <w:basedOn w:val="Normal"/>
    <w:next w:val="Normal"/>
    <w:qFormat/>
    <w:rsid w:val="00C53ABF"/>
    <w:pPr>
      <w:keepNext/>
      <w:spacing w:before="20" w:after="20" w:line="240" w:lineRule="atLeast"/>
      <w:outlineLvl w:val="2"/>
    </w:pPr>
    <w:rPr>
      <w:b/>
    </w:rPr>
  </w:style>
  <w:style w:type="paragraph" w:styleId="Heading4">
    <w:name w:val="heading 4"/>
    <w:basedOn w:val="Normal"/>
    <w:next w:val="Normal"/>
    <w:qFormat/>
    <w:rsid w:val="00C53ABF"/>
    <w:pPr>
      <w:keepNext/>
      <w:spacing w:before="40" w:after="60" w:line="240" w:lineRule="atLeast"/>
      <w:outlineLvl w:val="3"/>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rsid w:val="009F5A79"/>
    <w:pPr>
      <w:spacing w:after="120"/>
    </w:pPr>
  </w:style>
  <w:style w:type="paragraph" w:styleId="BodyText2">
    <w:name w:val="Body Text 2"/>
    <w:basedOn w:val="Normal"/>
    <w:rsid w:val="00BC78E6"/>
    <w:pPr>
      <w:spacing w:after="120" w:line="480" w:lineRule="auto"/>
    </w:pPr>
  </w:style>
  <w:style w:type="paragraph" w:customStyle="1" w:styleId="Style2">
    <w:name w:val="Style2"/>
    <w:basedOn w:val="Normal"/>
    <w:rsid w:val="003E260C"/>
    <w:pPr>
      <w:spacing w:after="80" w:line="180" w:lineRule="atLeast"/>
    </w:pPr>
    <w:rPr>
      <w:rFonts w:cs="Arial"/>
      <w:sz w:val="14"/>
      <w:szCs w:val="14"/>
    </w:rPr>
  </w:style>
  <w:style w:type="character" w:styleId="Hyperlink">
    <w:name w:val="Hyperlink"/>
    <w:basedOn w:val="DefaultParagraphFont"/>
    <w:rsid w:val="00A93E3B"/>
    <w:rPr>
      <w:color w:val="0000FF"/>
      <w:u w:val="single"/>
    </w:rPr>
  </w:style>
  <w:style w:type="character" w:styleId="Strong">
    <w:name w:val="Strong"/>
    <w:basedOn w:val="DefaultParagraphFont"/>
    <w:qFormat/>
    <w:rsid w:val="00670B96"/>
    <w:rPr>
      <w:b/>
      <w:bCs/>
    </w:rPr>
  </w:style>
  <w:style w:type="paragraph" w:customStyle="1" w:styleId="Default">
    <w:name w:val="Default"/>
    <w:rsid w:val="00982EBB"/>
    <w:pPr>
      <w:autoSpaceDE w:val="0"/>
      <w:autoSpaceDN w:val="0"/>
      <w:adjustRightInd w:val="0"/>
    </w:pPr>
    <w:rPr>
      <w:rFonts w:ascii="Trebuchet MS" w:hAnsi="Trebuchet MS" w:cs="Trebuchet MS"/>
      <w:color w:val="000000"/>
      <w:sz w:val="24"/>
      <w:szCs w:val="24"/>
      <w:lang w:val="en-US" w:eastAsia="en-US"/>
    </w:rPr>
  </w:style>
  <w:style w:type="character" w:styleId="FollowedHyperlink">
    <w:name w:val="FollowedHyperlink"/>
    <w:basedOn w:val="DefaultParagraphFont"/>
    <w:rsid w:val="0026552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US" w:eastAsia="en-US"/>
    </w:rPr>
  </w:style>
  <w:style w:type="paragraph" w:styleId="Heading3">
    <w:name w:val="heading 3"/>
    <w:basedOn w:val="Normal"/>
    <w:next w:val="Normal"/>
    <w:qFormat/>
    <w:rsid w:val="00C53ABF"/>
    <w:pPr>
      <w:keepNext/>
      <w:spacing w:before="20" w:after="20" w:line="240" w:lineRule="atLeast"/>
      <w:outlineLvl w:val="2"/>
    </w:pPr>
    <w:rPr>
      <w:b/>
    </w:rPr>
  </w:style>
  <w:style w:type="paragraph" w:styleId="Heading4">
    <w:name w:val="heading 4"/>
    <w:basedOn w:val="Normal"/>
    <w:next w:val="Normal"/>
    <w:qFormat/>
    <w:rsid w:val="00C53ABF"/>
    <w:pPr>
      <w:keepNext/>
      <w:spacing w:before="40" w:after="60" w:line="240" w:lineRule="atLeast"/>
      <w:outlineLvl w:val="3"/>
    </w:pPr>
    <w:rPr>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rsid w:val="009F5A79"/>
    <w:pPr>
      <w:spacing w:after="120"/>
    </w:pPr>
  </w:style>
  <w:style w:type="paragraph" w:styleId="BodyText2">
    <w:name w:val="Body Text 2"/>
    <w:basedOn w:val="Normal"/>
    <w:rsid w:val="00BC78E6"/>
    <w:pPr>
      <w:spacing w:after="120" w:line="480" w:lineRule="auto"/>
    </w:pPr>
  </w:style>
  <w:style w:type="paragraph" w:customStyle="1" w:styleId="Style2">
    <w:name w:val="Style2"/>
    <w:basedOn w:val="Normal"/>
    <w:rsid w:val="003E260C"/>
    <w:pPr>
      <w:spacing w:after="80" w:line="180" w:lineRule="atLeast"/>
    </w:pPr>
    <w:rPr>
      <w:rFonts w:cs="Arial"/>
      <w:sz w:val="14"/>
      <w:szCs w:val="14"/>
    </w:rPr>
  </w:style>
  <w:style w:type="character" w:styleId="Hyperlink">
    <w:name w:val="Hyperlink"/>
    <w:basedOn w:val="DefaultParagraphFont"/>
    <w:rsid w:val="00A93E3B"/>
    <w:rPr>
      <w:color w:val="0000FF"/>
      <w:u w:val="single"/>
    </w:rPr>
  </w:style>
  <w:style w:type="character" w:styleId="Strong">
    <w:name w:val="Strong"/>
    <w:basedOn w:val="DefaultParagraphFont"/>
    <w:qFormat/>
    <w:rsid w:val="00670B96"/>
    <w:rPr>
      <w:b/>
      <w:bCs/>
    </w:rPr>
  </w:style>
  <w:style w:type="paragraph" w:customStyle="1" w:styleId="Default">
    <w:name w:val="Default"/>
    <w:rsid w:val="00982EBB"/>
    <w:pPr>
      <w:autoSpaceDE w:val="0"/>
      <w:autoSpaceDN w:val="0"/>
      <w:adjustRightInd w:val="0"/>
    </w:pPr>
    <w:rPr>
      <w:rFonts w:ascii="Trebuchet MS" w:hAnsi="Trebuchet MS" w:cs="Trebuchet MS"/>
      <w:color w:val="000000"/>
      <w:sz w:val="24"/>
      <w:szCs w:val="24"/>
      <w:lang w:val="en-US" w:eastAsia="en-US"/>
    </w:rPr>
  </w:style>
  <w:style w:type="character" w:styleId="FollowedHyperlink">
    <w:name w:val="FollowedHyperlink"/>
    <w:basedOn w:val="DefaultParagraphFont"/>
    <w:rsid w:val="002655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istrar.yorku.ca/services/grades/policy.htm" TargetMode="External"/><Relationship Id="rId4" Type="http://schemas.openxmlformats.org/officeDocument/2006/relationships/settings" Target="settings.xml"/><Relationship Id="rId9" Type="http://schemas.openxmlformats.org/officeDocument/2006/relationships/hyperlink" Target="http://www.registrar.yorku.ca/services/grades/polic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9532</CharactersWithSpaces>
  <SharedDoc>false</SharedDoc>
  <HLinks>
    <vt:vector size="12" baseType="variant">
      <vt:variant>
        <vt:i4>4849742</vt:i4>
      </vt:variant>
      <vt:variant>
        <vt:i4>3</vt:i4>
      </vt:variant>
      <vt:variant>
        <vt:i4>0</vt:i4>
      </vt:variant>
      <vt:variant>
        <vt:i4>5</vt:i4>
      </vt:variant>
      <vt:variant>
        <vt:lpwstr>http://www.registrar.yorku.ca/services/grades/policy.htm</vt:lpwstr>
      </vt:variant>
      <vt:variant>
        <vt:lpwstr/>
      </vt:variant>
      <vt:variant>
        <vt:i4>4849742</vt:i4>
      </vt:variant>
      <vt:variant>
        <vt:i4>0</vt:i4>
      </vt:variant>
      <vt:variant>
        <vt:i4>0</vt:i4>
      </vt:variant>
      <vt:variant>
        <vt:i4>5</vt:i4>
      </vt:variant>
      <vt:variant>
        <vt:lpwstr>http://www.registrar.yorku.ca/services/grades/policy.htm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Kasia Mastek</cp:lastModifiedBy>
  <cp:revision>2</cp:revision>
  <cp:lastPrinted>2010-04-01T18:42:00Z</cp:lastPrinted>
  <dcterms:created xsi:type="dcterms:W3CDTF">2017-04-21T20:01:00Z</dcterms:created>
  <dcterms:modified xsi:type="dcterms:W3CDTF">2017-04-21T20:01:00Z</dcterms:modified>
</cp:coreProperties>
</file>